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94913" w14:textId="77777777" w:rsidR="00C91C9D" w:rsidRPr="007A52B5" w:rsidRDefault="00C91C9D" w:rsidP="00C91C9D">
      <w:pPr>
        <w:pStyle w:val="BodyTextIndent"/>
        <w:jc w:val="center"/>
        <w:rPr>
          <w:rFonts w:ascii="Verdana" w:hAnsi="Verdana"/>
          <w:sz w:val="36"/>
          <w:szCs w:val="36"/>
        </w:rPr>
      </w:pPr>
      <w:r w:rsidRPr="007A52B5">
        <w:rPr>
          <w:rFonts w:ascii="Verdana" w:hAnsi="Verdana"/>
          <w:b/>
          <w:bCs/>
          <w:sz w:val="36"/>
          <w:szCs w:val="36"/>
        </w:rPr>
        <w:t>General Risk Assessment Form</w:t>
      </w:r>
    </w:p>
    <w:p w14:paraId="20F53B57" w14:textId="77777777" w:rsidR="00C91C9D" w:rsidRPr="003708A9" w:rsidRDefault="00C91C9D" w:rsidP="00C91C9D">
      <w:pPr>
        <w:pStyle w:val="BodyTextIndent"/>
        <w:rPr>
          <w:rFonts w:ascii="Verdana" w:hAnsi="Verdana"/>
          <w:sz w:val="18"/>
          <w:szCs w:val="18"/>
        </w:rPr>
      </w:pPr>
      <w:r>
        <w:rPr>
          <w:noProof/>
          <w:lang w:eastAsia="en-GB"/>
        </w:rPr>
        <w:drawing>
          <wp:anchor distT="0" distB="0" distL="114300" distR="114300" simplePos="0" relativeHeight="251659776" behindDoc="0" locked="0" layoutInCell="1" allowOverlap="1" wp14:anchorId="2FB9DD67" wp14:editId="086F830D">
            <wp:simplePos x="0" y="0"/>
            <wp:positionH relativeFrom="page">
              <wp:posOffset>495300</wp:posOffset>
            </wp:positionH>
            <wp:positionV relativeFrom="page">
              <wp:posOffset>361950</wp:posOffset>
            </wp:positionV>
            <wp:extent cx="1305560" cy="542925"/>
            <wp:effectExtent l="0" t="0" r="8890" b="9525"/>
            <wp:wrapSquare wrapText="bothSides"/>
            <wp:docPr id="1" name="Picture 1"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Documents\Templates\Logo_download\Tab_logo\White backgrounds\TAB_col_white_backgroun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556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F23F7C" w14:textId="77777777" w:rsidR="00C91C9D" w:rsidRPr="003708A9" w:rsidRDefault="00C91C9D" w:rsidP="00C91C9D">
      <w:pPr>
        <w:pStyle w:val="BodyTextIndent"/>
        <w:rPr>
          <w:rFonts w:ascii="Verdana" w:hAnsi="Verdana"/>
          <w:sz w:val="18"/>
          <w:szCs w:val="18"/>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2285"/>
        <w:gridCol w:w="2472"/>
        <w:gridCol w:w="3082"/>
        <w:gridCol w:w="2650"/>
        <w:gridCol w:w="2039"/>
      </w:tblGrid>
      <w:tr w:rsidR="00C91C9D" w:rsidRPr="003708A9" w14:paraId="421961AA" w14:textId="77777777" w:rsidTr="00C21333">
        <w:trPr>
          <w:cantSplit/>
          <w:trHeight w:val="861"/>
          <w:tblHeader/>
          <w:jc w:val="center"/>
        </w:trPr>
        <w:tc>
          <w:tcPr>
            <w:tcW w:w="1647" w:type="dxa"/>
            <w:tcBorders>
              <w:bottom w:val="single" w:sz="4" w:space="0" w:color="auto"/>
            </w:tcBorders>
            <w:shd w:val="clear" w:color="auto" w:fill="E0E0E0"/>
          </w:tcPr>
          <w:p w14:paraId="3A7A71CE" w14:textId="77777777" w:rsidR="00C91C9D" w:rsidRPr="00EF7311" w:rsidRDefault="00C91C9D" w:rsidP="00C21333">
            <w:pPr>
              <w:rPr>
                <w:rFonts w:ascii="Verdana" w:hAnsi="Verdana"/>
                <w:sz w:val="18"/>
                <w:szCs w:val="18"/>
              </w:rPr>
            </w:pPr>
            <w:r w:rsidRPr="00D86E02">
              <w:rPr>
                <w:rFonts w:ascii="Verdana" w:hAnsi="Verdana"/>
                <w:b/>
                <w:sz w:val="18"/>
                <w:szCs w:val="18"/>
              </w:rPr>
              <w:t xml:space="preserve">Date: </w:t>
            </w:r>
            <w:r w:rsidRPr="00C91C9D">
              <w:rPr>
                <w:rFonts w:ascii="Verdana" w:hAnsi="Verdana"/>
                <w:color w:val="FF0000"/>
                <w:sz w:val="18"/>
                <w:szCs w:val="18"/>
              </w:rPr>
              <w:t>(1)</w:t>
            </w:r>
          </w:p>
          <w:p w14:paraId="066CCC1F" w14:textId="77777777" w:rsidR="00C91C9D" w:rsidRPr="00EF7311" w:rsidRDefault="00C91C9D" w:rsidP="00C21333">
            <w:pPr>
              <w:rPr>
                <w:rFonts w:ascii="Verdana" w:hAnsi="Verdana"/>
                <w:sz w:val="18"/>
                <w:szCs w:val="18"/>
              </w:rPr>
            </w:pPr>
          </w:p>
          <w:p w14:paraId="16DF8466" w14:textId="77777777" w:rsidR="00C91C9D" w:rsidRPr="00D86E02" w:rsidRDefault="00C91C9D" w:rsidP="00C21333">
            <w:pPr>
              <w:rPr>
                <w:rFonts w:ascii="Verdana" w:hAnsi="Verdana"/>
                <w:b/>
                <w:sz w:val="18"/>
                <w:szCs w:val="18"/>
              </w:rPr>
            </w:pPr>
          </w:p>
        </w:tc>
        <w:tc>
          <w:tcPr>
            <w:tcW w:w="2285" w:type="dxa"/>
            <w:tcBorders>
              <w:bottom w:val="single" w:sz="4" w:space="0" w:color="auto"/>
            </w:tcBorders>
            <w:shd w:val="clear" w:color="auto" w:fill="E0E0E0"/>
          </w:tcPr>
          <w:p w14:paraId="17E70D4E" w14:textId="77777777" w:rsidR="00C91C9D" w:rsidRPr="00EF7311" w:rsidRDefault="00C91C9D" w:rsidP="00C21333">
            <w:pPr>
              <w:rPr>
                <w:rFonts w:ascii="Verdana" w:hAnsi="Verdana"/>
                <w:sz w:val="18"/>
                <w:szCs w:val="18"/>
              </w:rPr>
            </w:pPr>
            <w:r w:rsidRPr="00D86E02">
              <w:rPr>
                <w:rFonts w:ascii="Verdana" w:hAnsi="Verdana"/>
                <w:b/>
                <w:sz w:val="18"/>
                <w:szCs w:val="18"/>
              </w:rPr>
              <w:t xml:space="preserve">Assessed by: </w:t>
            </w:r>
            <w:r w:rsidRPr="00C91C9D">
              <w:rPr>
                <w:rFonts w:ascii="Verdana" w:hAnsi="Verdana"/>
                <w:color w:val="FF0000"/>
                <w:sz w:val="18"/>
                <w:szCs w:val="18"/>
              </w:rPr>
              <w:t>(2)</w:t>
            </w:r>
          </w:p>
          <w:p w14:paraId="15F6316B" w14:textId="77777777" w:rsidR="00C91C9D" w:rsidRPr="00EF7311" w:rsidRDefault="00C91C9D" w:rsidP="00C21333">
            <w:pPr>
              <w:rPr>
                <w:rFonts w:ascii="Verdana" w:hAnsi="Verdana"/>
                <w:sz w:val="18"/>
                <w:szCs w:val="18"/>
              </w:rPr>
            </w:pPr>
          </w:p>
          <w:p w14:paraId="20D2A5AC" w14:textId="77777777" w:rsidR="00C91C9D" w:rsidRPr="00D86E02" w:rsidRDefault="00C91C9D" w:rsidP="00C21333">
            <w:pPr>
              <w:rPr>
                <w:rFonts w:ascii="Verdana" w:hAnsi="Verdana"/>
                <w:b/>
                <w:sz w:val="18"/>
                <w:szCs w:val="18"/>
              </w:rPr>
            </w:pPr>
          </w:p>
        </w:tc>
        <w:tc>
          <w:tcPr>
            <w:tcW w:w="2472" w:type="dxa"/>
            <w:tcBorders>
              <w:bottom w:val="single" w:sz="4" w:space="0" w:color="auto"/>
            </w:tcBorders>
            <w:shd w:val="clear" w:color="auto" w:fill="E0E0E0"/>
          </w:tcPr>
          <w:p w14:paraId="4C2A7C1E" w14:textId="77777777" w:rsidR="00C91C9D" w:rsidRDefault="00C91C9D" w:rsidP="00C21333">
            <w:pPr>
              <w:rPr>
                <w:rFonts w:ascii="Verdana" w:hAnsi="Verdana"/>
                <w:sz w:val="18"/>
                <w:szCs w:val="18"/>
              </w:rPr>
            </w:pPr>
            <w:r w:rsidRPr="00D86E02">
              <w:rPr>
                <w:rFonts w:ascii="Verdana" w:hAnsi="Verdana"/>
                <w:b/>
                <w:sz w:val="18"/>
                <w:szCs w:val="18"/>
              </w:rPr>
              <w:t xml:space="preserve">Checked / Validated* by: </w:t>
            </w:r>
            <w:r w:rsidRPr="00C91C9D">
              <w:rPr>
                <w:rFonts w:ascii="Verdana" w:hAnsi="Verdana"/>
                <w:color w:val="FF0000"/>
                <w:sz w:val="18"/>
                <w:szCs w:val="18"/>
              </w:rPr>
              <w:t>(3)</w:t>
            </w:r>
          </w:p>
          <w:p w14:paraId="14E8736D" w14:textId="77777777" w:rsidR="00C91C9D" w:rsidRDefault="00C91C9D" w:rsidP="00C21333">
            <w:pPr>
              <w:rPr>
                <w:rFonts w:ascii="Verdana" w:hAnsi="Verdana"/>
                <w:sz w:val="18"/>
                <w:szCs w:val="18"/>
              </w:rPr>
            </w:pPr>
          </w:p>
          <w:p w14:paraId="34A0DEFC" w14:textId="77777777" w:rsidR="00C91C9D" w:rsidRPr="00D86E02" w:rsidRDefault="00C91C9D" w:rsidP="00C21333">
            <w:pPr>
              <w:rPr>
                <w:rFonts w:ascii="Verdana" w:hAnsi="Verdana"/>
                <w:b/>
                <w:color w:val="0000FF"/>
                <w:sz w:val="18"/>
                <w:szCs w:val="18"/>
              </w:rPr>
            </w:pPr>
          </w:p>
        </w:tc>
        <w:tc>
          <w:tcPr>
            <w:tcW w:w="3082" w:type="dxa"/>
            <w:tcBorders>
              <w:bottom w:val="single" w:sz="4" w:space="0" w:color="auto"/>
            </w:tcBorders>
            <w:shd w:val="clear" w:color="auto" w:fill="E0E0E0"/>
          </w:tcPr>
          <w:p w14:paraId="1A9740D7" w14:textId="77777777" w:rsidR="00C91C9D" w:rsidRPr="00EF7311" w:rsidRDefault="00C91C9D" w:rsidP="00C21333">
            <w:pPr>
              <w:rPr>
                <w:rFonts w:ascii="Verdana" w:hAnsi="Verdana"/>
                <w:sz w:val="18"/>
                <w:szCs w:val="18"/>
              </w:rPr>
            </w:pPr>
            <w:r w:rsidRPr="00D86E02">
              <w:rPr>
                <w:rFonts w:ascii="Verdana" w:hAnsi="Verdana"/>
                <w:b/>
                <w:sz w:val="18"/>
                <w:szCs w:val="18"/>
              </w:rPr>
              <w:t xml:space="preserve">Location: </w:t>
            </w:r>
            <w:r w:rsidRPr="00C91C9D">
              <w:rPr>
                <w:rFonts w:ascii="Verdana" w:hAnsi="Verdana"/>
                <w:color w:val="FF0000"/>
                <w:sz w:val="18"/>
                <w:szCs w:val="18"/>
              </w:rPr>
              <w:t>(4)</w:t>
            </w:r>
          </w:p>
          <w:p w14:paraId="379F4309" w14:textId="77777777" w:rsidR="00C91C9D" w:rsidRPr="00EF7311" w:rsidRDefault="00C91C9D" w:rsidP="00C21333">
            <w:pPr>
              <w:rPr>
                <w:rFonts w:ascii="Verdana" w:hAnsi="Verdana"/>
                <w:sz w:val="18"/>
                <w:szCs w:val="18"/>
              </w:rPr>
            </w:pPr>
          </w:p>
          <w:p w14:paraId="73DB7C52" w14:textId="77777777" w:rsidR="00C91C9D" w:rsidRPr="00D86E02" w:rsidRDefault="00C91C9D" w:rsidP="00C21333">
            <w:pPr>
              <w:rPr>
                <w:rFonts w:ascii="Verdana" w:hAnsi="Verdana"/>
                <w:b/>
                <w:sz w:val="18"/>
                <w:szCs w:val="18"/>
              </w:rPr>
            </w:pPr>
          </w:p>
        </w:tc>
        <w:tc>
          <w:tcPr>
            <w:tcW w:w="2650" w:type="dxa"/>
            <w:tcBorders>
              <w:bottom w:val="single" w:sz="4" w:space="0" w:color="auto"/>
            </w:tcBorders>
            <w:shd w:val="clear" w:color="auto" w:fill="E0E0E0"/>
          </w:tcPr>
          <w:p w14:paraId="463D3DA4" w14:textId="77777777" w:rsidR="00C91C9D" w:rsidRPr="00EF7311" w:rsidRDefault="00C91C9D" w:rsidP="00C21333">
            <w:pPr>
              <w:rPr>
                <w:rFonts w:ascii="Verdana" w:hAnsi="Verdana"/>
                <w:sz w:val="18"/>
                <w:szCs w:val="18"/>
              </w:rPr>
            </w:pPr>
            <w:r w:rsidRPr="00D86E02">
              <w:rPr>
                <w:rFonts w:ascii="Verdana" w:hAnsi="Verdana"/>
                <w:b/>
                <w:sz w:val="18"/>
                <w:szCs w:val="18"/>
              </w:rPr>
              <w:t>Assessment ref no</w:t>
            </w:r>
            <w:r>
              <w:rPr>
                <w:rFonts w:ascii="Verdana" w:hAnsi="Verdana"/>
                <w:b/>
                <w:sz w:val="18"/>
                <w:szCs w:val="18"/>
              </w:rPr>
              <w:t>:</w:t>
            </w:r>
            <w:r w:rsidRPr="00D86E02">
              <w:rPr>
                <w:rFonts w:ascii="Verdana" w:hAnsi="Verdana"/>
                <w:b/>
                <w:sz w:val="18"/>
                <w:szCs w:val="18"/>
              </w:rPr>
              <w:t xml:space="preserve"> </w:t>
            </w:r>
            <w:r w:rsidRPr="00C91C9D">
              <w:rPr>
                <w:rFonts w:ascii="Verdana" w:hAnsi="Verdana"/>
                <w:color w:val="FF0000"/>
                <w:sz w:val="18"/>
                <w:szCs w:val="18"/>
              </w:rPr>
              <w:t>(5)</w:t>
            </w:r>
          </w:p>
          <w:p w14:paraId="36728D20" w14:textId="77777777" w:rsidR="00C91C9D" w:rsidRPr="00EF7311" w:rsidRDefault="00C91C9D" w:rsidP="00C21333">
            <w:pPr>
              <w:rPr>
                <w:rFonts w:ascii="Verdana" w:hAnsi="Verdana"/>
                <w:sz w:val="18"/>
                <w:szCs w:val="18"/>
              </w:rPr>
            </w:pPr>
          </w:p>
          <w:p w14:paraId="639CE894" w14:textId="77777777" w:rsidR="00C91C9D" w:rsidRPr="00D86E02" w:rsidRDefault="00C91C9D" w:rsidP="00C21333">
            <w:pPr>
              <w:rPr>
                <w:rFonts w:ascii="Verdana" w:hAnsi="Verdana"/>
                <w:b/>
                <w:sz w:val="18"/>
                <w:szCs w:val="18"/>
              </w:rPr>
            </w:pPr>
          </w:p>
        </w:tc>
        <w:tc>
          <w:tcPr>
            <w:tcW w:w="2039" w:type="dxa"/>
            <w:tcBorders>
              <w:bottom w:val="single" w:sz="4" w:space="0" w:color="auto"/>
            </w:tcBorders>
            <w:shd w:val="clear" w:color="auto" w:fill="E0E0E0"/>
          </w:tcPr>
          <w:p w14:paraId="15935B72" w14:textId="77777777" w:rsidR="00C91C9D" w:rsidRPr="00EF7311" w:rsidRDefault="00C91C9D" w:rsidP="00C21333">
            <w:pPr>
              <w:rPr>
                <w:rFonts w:ascii="Verdana" w:hAnsi="Verdana"/>
                <w:sz w:val="18"/>
                <w:szCs w:val="18"/>
              </w:rPr>
            </w:pPr>
            <w:r w:rsidRPr="00D86E02">
              <w:rPr>
                <w:rFonts w:ascii="Verdana" w:hAnsi="Verdana"/>
                <w:b/>
                <w:sz w:val="18"/>
                <w:szCs w:val="18"/>
              </w:rPr>
              <w:t xml:space="preserve">Review date: </w:t>
            </w:r>
            <w:r w:rsidRPr="00C91C9D">
              <w:rPr>
                <w:rFonts w:ascii="Verdana" w:hAnsi="Verdana"/>
                <w:color w:val="FF0000"/>
                <w:sz w:val="18"/>
                <w:szCs w:val="18"/>
              </w:rPr>
              <w:t>(6)</w:t>
            </w:r>
          </w:p>
          <w:p w14:paraId="5127EA8C" w14:textId="77777777" w:rsidR="00C91C9D" w:rsidRPr="00EF7311" w:rsidRDefault="00C91C9D" w:rsidP="00C21333">
            <w:pPr>
              <w:rPr>
                <w:rFonts w:ascii="Verdana" w:hAnsi="Verdana"/>
                <w:sz w:val="18"/>
                <w:szCs w:val="18"/>
              </w:rPr>
            </w:pPr>
          </w:p>
          <w:p w14:paraId="035DD74D" w14:textId="77777777" w:rsidR="00C91C9D" w:rsidRPr="00D86E02" w:rsidRDefault="00C91C9D" w:rsidP="00C21333">
            <w:pPr>
              <w:rPr>
                <w:rFonts w:ascii="Verdana" w:hAnsi="Verdana"/>
                <w:b/>
                <w:sz w:val="18"/>
                <w:szCs w:val="18"/>
              </w:rPr>
            </w:pPr>
          </w:p>
        </w:tc>
      </w:tr>
      <w:tr w:rsidR="00C91C9D" w:rsidRPr="003708A9" w14:paraId="461370F6" w14:textId="77777777" w:rsidTr="0074484F">
        <w:trPr>
          <w:tblHeader/>
          <w:jc w:val="center"/>
        </w:trPr>
        <w:tc>
          <w:tcPr>
            <w:tcW w:w="14175" w:type="dxa"/>
            <w:gridSpan w:val="6"/>
          </w:tcPr>
          <w:p w14:paraId="62C4958A" w14:textId="77777777" w:rsidR="00C91C9D" w:rsidRPr="00EF7311" w:rsidRDefault="00C91C9D" w:rsidP="00C21333">
            <w:pPr>
              <w:rPr>
                <w:rFonts w:ascii="Verdana" w:hAnsi="Verdana"/>
                <w:sz w:val="18"/>
                <w:szCs w:val="18"/>
              </w:rPr>
            </w:pPr>
            <w:r w:rsidRPr="00D86E02">
              <w:rPr>
                <w:rFonts w:ascii="Verdana" w:hAnsi="Verdana"/>
                <w:b/>
                <w:sz w:val="18"/>
                <w:szCs w:val="18"/>
              </w:rPr>
              <w:t xml:space="preserve">Task / premises: </w:t>
            </w:r>
            <w:r w:rsidRPr="00C91C9D">
              <w:rPr>
                <w:rFonts w:ascii="Verdana" w:hAnsi="Verdana"/>
                <w:color w:val="FF0000"/>
                <w:sz w:val="18"/>
                <w:szCs w:val="18"/>
              </w:rPr>
              <w:t>(7)</w:t>
            </w:r>
          </w:p>
          <w:p w14:paraId="2AA9C6B8" w14:textId="77777777" w:rsidR="00C91C9D" w:rsidRPr="003708A9" w:rsidRDefault="00C91C9D" w:rsidP="00C21333">
            <w:pPr>
              <w:rPr>
                <w:rFonts w:ascii="Verdana" w:hAnsi="Verdana"/>
                <w:sz w:val="18"/>
                <w:szCs w:val="18"/>
              </w:rPr>
            </w:pPr>
          </w:p>
          <w:p w14:paraId="7171B5D9" w14:textId="5EAC724C" w:rsidR="008E76EC" w:rsidRDefault="008E76EC" w:rsidP="008E76EC">
            <w:pPr>
              <w:rPr>
                <w:rFonts w:ascii="Verdana" w:hAnsi="Verdana"/>
                <w:sz w:val="18"/>
                <w:szCs w:val="18"/>
              </w:rPr>
            </w:pPr>
            <w:r>
              <w:rPr>
                <w:rFonts w:ascii="Verdana" w:hAnsi="Verdana"/>
                <w:sz w:val="18"/>
                <w:szCs w:val="18"/>
              </w:rPr>
              <w:t>This RA is for general</w:t>
            </w:r>
            <w:r w:rsidR="00C02A6D">
              <w:rPr>
                <w:rFonts w:ascii="Verdana" w:hAnsi="Verdana"/>
                <w:sz w:val="18"/>
                <w:szCs w:val="18"/>
              </w:rPr>
              <w:t>/</w:t>
            </w:r>
            <w:r>
              <w:rPr>
                <w:rFonts w:ascii="Verdana" w:hAnsi="Verdana"/>
                <w:sz w:val="18"/>
                <w:szCs w:val="18"/>
              </w:rPr>
              <w:t xml:space="preserve"> light manual handling tasks that take place on a </w:t>
            </w:r>
            <w:r w:rsidR="00C02A6D">
              <w:rPr>
                <w:rFonts w:ascii="Verdana" w:hAnsi="Verdana"/>
                <w:sz w:val="18"/>
                <w:szCs w:val="18"/>
              </w:rPr>
              <w:t>routinely</w:t>
            </w:r>
            <w:r>
              <w:rPr>
                <w:rFonts w:ascii="Verdana" w:hAnsi="Verdana"/>
                <w:sz w:val="18"/>
                <w:szCs w:val="18"/>
              </w:rPr>
              <w:t xml:space="preserve">. </w:t>
            </w:r>
          </w:p>
          <w:p w14:paraId="325A3F11" w14:textId="77777777" w:rsidR="008E76EC" w:rsidRDefault="008E76EC" w:rsidP="008E76EC">
            <w:pPr>
              <w:rPr>
                <w:rFonts w:ascii="Verdana" w:hAnsi="Verdana"/>
                <w:sz w:val="18"/>
                <w:szCs w:val="18"/>
              </w:rPr>
            </w:pPr>
          </w:p>
          <w:p w14:paraId="4B32451E" w14:textId="63463D0E" w:rsidR="008E76EC" w:rsidRDefault="008E76EC" w:rsidP="008E76EC">
            <w:pPr>
              <w:rPr>
                <w:rFonts w:ascii="Verdana" w:hAnsi="Verdana"/>
                <w:sz w:val="18"/>
                <w:szCs w:val="18"/>
              </w:rPr>
            </w:pPr>
            <w:r w:rsidRPr="002E23C0">
              <w:rPr>
                <w:rFonts w:ascii="Verdana" w:hAnsi="Verdana"/>
                <w:b/>
                <w:bCs/>
                <w:sz w:val="18"/>
                <w:szCs w:val="18"/>
              </w:rPr>
              <w:t>Note:</w:t>
            </w:r>
            <w:r>
              <w:rPr>
                <w:rFonts w:ascii="Verdana" w:hAnsi="Verdana"/>
                <w:sz w:val="18"/>
                <w:szCs w:val="18"/>
              </w:rPr>
              <w:t xml:space="preserve"> Heavy (over 25 kg), unwieldy loads and large loads require a specific manual handling RA, see Physics policy section 3.5 for more details</w:t>
            </w:r>
            <w:r w:rsidR="00A94588">
              <w:rPr>
                <w:rFonts w:ascii="Verdana" w:hAnsi="Verdana"/>
                <w:sz w:val="18"/>
                <w:szCs w:val="18"/>
              </w:rPr>
              <w:t xml:space="preserve"> when a</w:t>
            </w:r>
            <w:r>
              <w:rPr>
                <w:rFonts w:ascii="Verdana" w:hAnsi="Verdana"/>
                <w:sz w:val="18"/>
                <w:szCs w:val="18"/>
              </w:rPr>
              <w:t xml:space="preserve"> specific </w:t>
            </w:r>
            <w:hyperlink r:id="rId12" w:history="1">
              <w:r w:rsidRPr="002E23C0">
                <w:rPr>
                  <w:rStyle w:val="Hyperlink"/>
                  <w:rFonts w:ascii="Verdana" w:hAnsi="Verdana"/>
                  <w:sz w:val="18"/>
                  <w:szCs w:val="18"/>
                </w:rPr>
                <w:t>manual handling RA template</w:t>
              </w:r>
            </w:hyperlink>
            <w:r>
              <w:rPr>
                <w:rFonts w:ascii="Verdana" w:hAnsi="Verdana"/>
                <w:sz w:val="18"/>
                <w:szCs w:val="18"/>
              </w:rPr>
              <w:t xml:space="preserve"> should be used</w:t>
            </w:r>
            <w:r w:rsidR="004E0ADB">
              <w:rPr>
                <w:rFonts w:ascii="Verdana" w:hAnsi="Verdana"/>
                <w:sz w:val="18"/>
                <w:szCs w:val="18"/>
              </w:rPr>
              <w:t xml:space="preserve"> (</w:t>
            </w:r>
            <w:r w:rsidR="004E0ADB" w:rsidRPr="004E0ADB">
              <w:rPr>
                <w:rFonts w:ascii="Verdana" w:hAnsi="Verdana"/>
                <w:b/>
                <w:bCs/>
                <w:sz w:val="18"/>
                <w:szCs w:val="18"/>
              </w:rPr>
              <w:t>see Appendix 1</w:t>
            </w:r>
            <w:r w:rsidR="004E0ADB">
              <w:rPr>
                <w:rFonts w:ascii="Verdana" w:hAnsi="Verdana"/>
                <w:sz w:val="18"/>
                <w:szCs w:val="18"/>
              </w:rPr>
              <w:t>- at the end of this RA).</w:t>
            </w:r>
          </w:p>
          <w:p w14:paraId="629276D9" w14:textId="77777777" w:rsidR="008E76EC" w:rsidRDefault="008E76EC" w:rsidP="008E76EC">
            <w:pPr>
              <w:rPr>
                <w:rFonts w:ascii="Verdana" w:hAnsi="Verdana"/>
                <w:sz w:val="18"/>
                <w:szCs w:val="18"/>
              </w:rPr>
            </w:pPr>
          </w:p>
          <w:p w14:paraId="27E652B4" w14:textId="77777777" w:rsidR="008E76EC" w:rsidRDefault="008E76EC" w:rsidP="008E76EC">
            <w:pPr>
              <w:rPr>
                <w:rFonts w:ascii="Verdana" w:hAnsi="Verdana"/>
                <w:sz w:val="18"/>
                <w:szCs w:val="18"/>
              </w:rPr>
            </w:pPr>
            <w:r w:rsidRPr="002E23C0">
              <w:rPr>
                <w:rFonts w:ascii="Verdana" w:hAnsi="Verdana"/>
                <w:sz w:val="18"/>
                <w:szCs w:val="18"/>
              </w:rPr>
              <w:t>The </w:t>
            </w:r>
            <w:hyperlink r:id="rId13" w:tgtFrame="_blank" w:history="1">
              <w:r w:rsidRPr="002E23C0">
                <w:rPr>
                  <w:rStyle w:val="Hyperlink"/>
                  <w:rFonts w:ascii="Verdana" w:hAnsi="Verdana"/>
                  <w:sz w:val="18"/>
                  <w:szCs w:val="18"/>
                </w:rPr>
                <w:t>manual handling checklist</w:t>
              </w:r>
            </w:hyperlink>
            <w:r w:rsidRPr="002E23C0">
              <w:rPr>
                <w:rFonts w:ascii="Verdana" w:hAnsi="Verdana"/>
                <w:sz w:val="18"/>
                <w:szCs w:val="18"/>
              </w:rPr>
              <w:t> on the Physics intranet should be used to assist you in considering the risks involved and how best to manage and control these. The checklist includes information on purchasing, design, manufacturing and end use of equipment.</w:t>
            </w:r>
          </w:p>
          <w:p w14:paraId="49FF7E22" w14:textId="77777777" w:rsidR="008E76EC" w:rsidRDefault="008E76EC" w:rsidP="008E76EC">
            <w:pPr>
              <w:rPr>
                <w:rFonts w:ascii="Verdana" w:hAnsi="Verdana"/>
                <w:sz w:val="18"/>
                <w:szCs w:val="18"/>
              </w:rPr>
            </w:pPr>
          </w:p>
          <w:p w14:paraId="4E3956C9" w14:textId="6996C7C6" w:rsidR="00C91C9D" w:rsidRPr="003708A9" w:rsidRDefault="008E76EC" w:rsidP="008E76EC">
            <w:pPr>
              <w:rPr>
                <w:rFonts w:ascii="Verdana" w:hAnsi="Verdana"/>
                <w:sz w:val="18"/>
                <w:szCs w:val="18"/>
              </w:rPr>
            </w:pPr>
            <w:r w:rsidRPr="00B2702F">
              <w:rPr>
                <w:rFonts w:ascii="Verdana" w:hAnsi="Verdana"/>
                <w:b/>
                <w:bCs/>
                <w:sz w:val="18"/>
                <w:szCs w:val="18"/>
              </w:rPr>
              <w:t>Appendix 1 - HSE manual handling low risk filters</w:t>
            </w:r>
            <w:r w:rsidRPr="00B2702F">
              <w:rPr>
                <w:rFonts w:ascii="Verdana" w:hAnsi="Verdana"/>
                <w:sz w:val="18"/>
                <w:szCs w:val="18"/>
              </w:rPr>
              <w:t xml:space="preserve"> (see end of RA)</w:t>
            </w:r>
            <w:r>
              <w:rPr>
                <w:rFonts w:ascii="Verdana" w:hAnsi="Verdana"/>
                <w:sz w:val="18"/>
                <w:szCs w:val="18"/>
              </w:rPr>
              <w:t xml:space="preserve"> - u</w:t>
            </w:r>
            <w:r w:rsidRPr="00B2702F">
              <w:rPr>
                <w:rFonts w:ascii="Verdana" w:hAnsi="Verdana"/>
                <w:sz w:val="18"/>
                <w:szCs w:val="18"/>
              </w:rPr>
              <w:t>se simple filters below to distinguish low risk tasks where a specific RA would not be required.</w:t>
            </w:r>
          </w:p>
          <w:p w14:paraId="08C343FA" w14:textId="77777777" w:rsidR="00C91C9D" w:rsidRPr="003708A9" w:rsidRDefault="00C91C9D" w:rsidP="00C21333">
            <w:pPr>
              <w:rPr>
                <w:rFonts w:ascii="Verdana" w:hAnsi="Verdana"/>
                <w:sz w:val="18"/>
                <w:szCs w:val="18"/>
              </w:rPr>
            </w:pPr>
          </w:p>
        </w:tc>
      </w:tr>
    </w:tbl>
    <w:p w14:paraId="72E16E79" w14:textId="77777777" w:rsidR="00C91C9D" w:rsidRPr="003708A9" w:rsidRDefault="00C91C9D" w:rsidP="00C91C9D">
      <w:pPr>
        <w:rPr>
          <w:rFonts w:ascii="Verdana" w:hAnsi="Verdana"/>
          <w:sz w:val="18"/>
          <w:szCs w:val="18"/>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2"/>
        <w:gridCol w:w="1598"/>
        <w:gridCol w:w="2279"/>
        <w:gridCol w:w="5528"/>
        <w:gridCol w:w="1714"/>
        <w:gridCol w:w="984"/>
      </w:tblGrid>
      <w:tr w:rsidR="00C91C9D" w:rsidRPr="003708A9" w14:paraId="14643218" w14:textId="77777777" w:rsidTr="00251517">
        <w:trPr>
          <w:cantSplit/>
          <w:tblHeader/>
          <w:jc w:val="center"/>
        </w:trPr>
        <w:tc>
          <w:tcPr>
            <w:tcW w:w="2072" w:type="dxa"/>
            <w:shd w:val="clear" w:color="auto" w:fill="E0E0E0"/>
          </w:tcPr>
          <w:p w14:paraId="4D580161" w14:textId="77777777" w:rsidR="00C91C9D" w:rsidRPr="00D86E02" w:rsidRDefault="00C91C9D" w:rsidP="00C21333">
            <w:pPr>
              <w:rPr>
                <w:rFonts w:ascii="Verdana" w:hAnsi="Verdana"/>
                <w:b/>
                <w:sz w:val="18"/>
                <w:szCs w:val="18"/>
              </w:rPr>
            </w:pPr>
            <w:r w:rsidRPr="00D86E02">
              <w:rPr>
                <w:rFonts w:ascii="Verdana" w:hAnsi="Verdana"/>
                <w:b/>
                <w:sz w:val="18"/>
                <w:szCs w:val="18"/>
              </w:rPr>
              <w:t xml:space="preserve">Activity </w:t>
            </w:r>
            <w:r w:rsidRPr="00C91C9D">
              <w:rPr>
                <w:rFonts w:ascii="Verdana" w:hAnsi="Verdana"/>
                <w:color w:val="FF0000"/>
                <w:sz w:val="18"/>
                <w:szCs w:val="18"/>
              </w:rPr>
              <w:t>(8)</w:t>
            </w:r>
          </w:p>
        </w:tc>
        <w:tc>
          <w:tcPr>
            <w:tcW w:w="1598" w:type="dxa"/>
            <w:shd w:val="clear" w:color="auto" w:fill="E0E0E0"/>
          </w:tcPr>
          <w:p w14:paraId="4439D5F5" w14:textId="77777777" w:rsidR="00C91C9D" w:rsidRPr="00D86E02" w:rsidRDefault="00C91C9D" w:rsidP="00C21333">
            <w:pPr>
              <w:rPr>
                <w:rFonts w:ascii="Verdana" w:hAnsi="Verdana"/>
                <w:b/>
                <w:sz w:val="18"/>
                <w:szCs w:val="18"/>
              </w:rPr>
            </w:pPr>
            <w:r w:rsidRPr="00D86E02">
              <w:rPr>
                <w:rFonts w:ascii="Verdana" w:hAnsi="Verdana"/>
                <w:b/>
                <w:sz w:val="18"/>
                <w:szCs w:val="18"/>
              </w:rPr>
              <w:t xml:space="preserve">Hazard </w:t>
            </w:r>
            <w:r w:rsidRPr="00C91C9D">
              <w:rPr>
                <w:rFonts w:ascii="Verdana" w:hAnsi="Verdana"/>
                <w:color w:val="FF0000"/>
                <w:sz w:val="18"/>
                <w:szCs w:val="18"/>
              </w:rPr>
              <w:t>(9)</w:t>
            </w:r>
          </w:p>
        </w:tc>
        <w:tc>
          <w:tcPr>
            <w:tcW w:w="2279" w:type="dxa"/>
            <w:shd w:val="clear" w:color="auto" w:fill="E0E0E0"/>
          </w:tcPr>
          <w:p w14:paraId="79D1EB2C" w14:textId="77777777" w:rsidR="00C91C9D" w:rsidRPr="00D86E02" w:rsidRDefault="00C91C9D" w:rsidP="00C21333">
            <w:pPr>
              <w:rPr>
                <w:rFonts w:ascii="Verdana" w:hAnsi="Verdana"/>
                <w:b/>
                <w:sz w:val="18"/>
                <w:szCs w:val="18"/>
              </w:rPr>
            </w:pPr>
            <w:r w:rsidRPr="00D86E02">
              <w:rPr>
                <w:rFonts w:ascii="Verdana" w:hAnsi="Verdana"/>
                <w:b/>
                <w:sz w:val="18"/>
                <w:szCs w:val="18"/>
              </w:rPr>
              <w:t xml:space="preserve">Who might be harmed and how </w:t>
            </w:r>
            <w:r w:rsidRPr="00C91C9D">
              <w:rPr>
                <w:rFonts w:ascii="Verdana" w:hAnsi="Verdana"/>
                <w:color w:val="FF0000"/>
                <w:sz w:val="18"/>
                <w:szCs w:val="18"/>
              </w:rPr>
              <w:t>(10)</w:t>
            </w:r>
          </w:p>
        </w:tc>
        <w:tc>
          <w:tcPr>
            <w:tcW w:w="5528" w:type="dxa"/>
            <w:shd w:val="clear" w:color="auto" w:fill="E0E0E0"/>
          </w:tcPr>
          <w:p w14:paraId="0537E8A8" w14:textId="77777777" w:rsidR="00C91C9D" w:rsidRPr="00D86E02" w:rsidRDefault="00C91C9D" w:rsidP="002E1F52">
            <w:pPr>
              <w:rPr>
                <w:rFonts w:ascii="Verdana" w:hAnsi="Verdana"/>
                <w:b/>
                <w:sz w:val="18"/>
                <w:szCs w:val="18"/>
              </w:rPr>
            </w:pPr>
            <w:r w:rsidRPr="00D86E02">
              <w:rPr>
                <w:rFonts w:ascii="Verdana" w:hAnsi="Verdana"/>
                <w:b/>
                <w:sz w:val="18"/>
                <w:szCs w:val="18"/>
              </w:rPr>
              <w:t>Existing measures</w:t>
            </w:r>
            <w:r w:rsidR="00B44B18">
              <w:rPr>
                <w:rFonts w:ascii="Verdana" w:hAnsi="Verdana"/>
                <w:b/>
                <w:sz w:val="18"/>
                <w:szCs w:val="18"/>
              </w:rPr>
              <w:t xml:space="preserve"> in place to</w:t>
            </w:r>
            <w:r w:rsidRPr="00D86E02">
              <w:rPr>
                <w:rFonts w:ascii="Verdana" w:hAnsi="Verdana"/>
                <w:b/>
                <w:sz w:val="18"/>
                <w:szCs w:val="18"/>
              </w:rPr>
              <w:t xml:space="preserve"> control risk </w:t>
            </w:r>
            <w:r w:rsidRPr="00C91C9D">
              <w:rPr>
                <w:rFonts w:ascii="Verdana" w:hAnsi="Verdana"/>
                <w:color w:val="FF0000"/>
                <w:sz w:val="18"/>
                <w:szCs w:val="18"/>
              </w:rPr>
              <w:t>(11)</w:t>
            </w:r>
          </w:p>
        </w:tc>
        <w:tc>
          <w:tcPr>
            <w:tcW w:w="1714" w:type="dxa"/>
            <w:shd w:val="clear" w:color="auto" w:fill="E0E0E0"/>
          </w:tcPr>
          <w:p w14:paraId="4CE51746" w14:textId="77777777" w:rsidR="00C91C9D" w:rsidRPr="00D86E02" w:rsidRDefault="00C91C9D" w:rsidP="00C21333">
            <w:pPr>
              <w:rPr>
                <w:rFonts w:ascii="Verdana" w:hAnsi="Verdana"/>
                <w:b/>
                <w:sz w:val="18"/>
                <w:szCs w:val="18"/>
              </w:rPr>
            </w:pPr>
            <w:r w:rsidRPr="00D86E02">
              <w:rPr>
                <w:rFonts w:ascii="Verdana" w:hAnsi="Verdana"/>
                <w:b/>
                <w:sz w:val="18"/>
                <w:szCs w:val="18"/>
              </w:rPr>
              <w:t xml:space="preserve">Risk rating </w:t>
            </w:r>
            <w:r w:rsidRPr="00C91C9D">
              <w:rPr>
                <w:rFonts w:ascii="Verdana" w:hAnsi="Verdana"/>
                <w:color w:val="FF0000"/>
                <w:sz w:val="18"/>
                <w:szCs w:val="18"/>
              </w:rPr>
              <w:t>(12)</w:t>
            </w:r>
          </w:p>
        </w:tc>
        <w:tc>
          <w:tcPr>
            <w:tcW w:w="984" w:type="dxa"/>
            <w:shd w:val="clear" w:color="auto" w:fill="E0E0E0"/>
          </w:tcPr>
          <w:p w14:paraId="0BBAB2A6" w14:textId="77777777" w:rsidR="00C91C9D" w:rsidRPr="00D86E02" w:rsidRDefault="00C91C9D" w:rsidP="00C21333">
            <w:pPr>
              <w:jc w:val="center"/>
              <w:rPr>
                <w:rFonts w:ascii="Verdana" w:hAnsi="Verdana"/>
                <w:b/>
                <w:sz w:val="18"/>
                <w:szCs w:val="18"/>
              </w:rPr>
            </w:pPr>
            <w:r w:rsidRPr="00D86E02">
              <w:rPr>
                <w:rFonts w:ascii="Verdana" w:hAnsi="Verdana"/>
                <w:b/>
                <w:sz w:val="18"/>
                <w:szCs w:val="18"/>
              </w:rPr>
              <w:t xml:space="preserve">Result </w:t>
            </w:r>
            <w:r w:rsidRPr="00C91C9D">
              <w:rPr>
                <w:rFonts w:ascii="Verdana" w:hAnsi="Verdana"/>
                <w:color w:val="FF0000"/>
                <w:sz w:val="18"/>
                <w:szCs w:val="18"/>
              </w:rPr>
              <w:t>(13)</w:t>
            </w:r>
          </w:p>
        </w:tc>
      </w:tr>
      <w:tr w:rsidR="00C91C9D" w:rsidRPr="003708A9" w14:paraId="0BAF4188" w14:textId="77777777" w:rsidTr="0074484F">
        <w:trPr>
          <w:jc w:val="center"/>
        </w:trPr>
        <w:tc>
          <w:tcPr>
            <w:tcW w:w="2072" w:type="dxa"/>
          </w:tcPr>
          <w:p w14:paraId="62E28780" w14:textId="1F075D58" w:rsidR="00C91C9D" w:rsidRDefault="008E76EC" w:rsidP="00C21333">
            <w:pPr>
              <w:rPr>
                <w:rFonts w:ascii="Verdana" w:hAnsi="Verdana"/>
                <w:sz w:val="18"/>
                <w:szCs w:val="18"/>
              </w:rPr>
            </w:pPr>
            <w:r w:rsidRPr="008E76EC">
              <w:rPr>
                <w:rFonts w:ascii="Verdana" w:hAnsi="Verdana"/>
                <w:sz w:val="18"/>
                <w:szCs w:val="18"/>
              </w:rPr>
              <w:t>General manual handling activities</w:t>
            </w:r>
          </w:p>
          <w:p w14:paraId="27752FF7" w14:textId="77777777" w:rsidR="00C91C9D" w:rsidRPr="003708A9" w:rsidRDefault="00C91C9D" w:rsidP="00C21333">
            <w:pPr>
              <w:rPr>
                <w:rFonts w:ascii="Verdana" w:hAnsi="Verdana"/>
                <w:sz w:val="18"/>
                <w:szCs w:val="18"/>
              </w:rPr>
            </w:pPr>
          </w:p>
        </w:tc>
        <w:tc>
          <w:tcPr>
            <w:tcW w:w="1598" w:type="dxa"/>
          </w:tcPr>
          <w:p w14:paraId="7A22FAAE" w14:textId="77777777" w:rsidR="008E76EC" w:rsidRPr="008E76EC" w:rsidRDefault="008E76EC" w:rsidP="008E76EC">
            <w:pPr>
              <w:rPr>
                <w:rFonts w:ascii="Verdana" w:hAnsi="Verdana"/>
                <w:sz w:val="18"/>
                <w:szCs w:val="18"/>
              </w:rPr>
            </w:pPr>
            <w:r w:rsidRPr="008E76EC">
              <w:rPr>
                <w:rFonts w:ascii="Verdana" w:hAnsi="Verdana"/>
                <w:sz w:val="18"/>
                <w:szCs w:val="18"/>
              </w:rPr>
              <w:t xml:space="preserve">Transporting or supporting a load by hand or bodily force. </w:t>
            </w:r>
          </w:p>
          <w:p w14:paraId="2AF7DF6C" w14:textId="77777777" w:rsidR="008E76EC" w:rsidRPr="008E76EC" w:rsidRDefault="008E76EC" w:rsidP="008E76EC">
            <w:pPr>
              <w:rPr>
                <w:rFonts w:ascii="Verdana" w:hAnsi="Verdana"/>
                <w:sz w:val="18"/>
                <w:szCs w:val="18"/>
              </w:rPr>
            </w:pPr>
          </w:p>
          <w:p w14:paraId="55BDD0E0" w14:textId="5CEEB7B7" w:rsidR="00C91C9D" w:rsidRPr="003708A9" w:rsidRDefault="008E76EC" w:rsidP="008E76EC">
            <w:pPr>
              <w:rPr>
                <w:rFonts w:ascii="Verdana" w:hAnsi="Verdana"/>
                <w:sz w:val="18"/>
                <w:szCs w:val="18"/>
              </w:rPr>
            </w:pPr>
            <w:r w:rsidRPr="008E76EC">
              <w:rPr>
                <w:rFonts w:ascii="Verdana" w:hAnsi="Verdana"/>
                <w:sz w:val="18"/>
                <w:szCs w:val="18"/>
              </w:rPr>
              <w:t>It includes lifting, putting down, pushing, pulling, carrying or moving loads</w:t>
            </w:r>
            <w:r>
              <w:rPr>
                <w:rFonts w:ascii="Verdana" w:hAnsi="Verdana"/>
                <w:sz w:val="18"/>
                <w:szCs w:val="18"/>
              </w:rPr>
              <w:t>.</w:t>
            </w:r>
          </w:p>
        </w:tc>
        <w:tc>
          <w:tcPr>
            <w:tcW w:w="2279" w:type="dxa"/>
          </w:tcPr>
          <w:p w14:paraId="146F3E57" w14:textId="77777777" w:rsidR="008E76EC" w:rsidRPr="008E76EC" w:rsidRDefault="008E76EC" w:rsidP="008E76EC">
            <w:pPr>
              <w:rPr>
                <w:rFonts w:ascii="Verdana" w:hAnsi="Verdana"/>
                <w:sz w:val="18"/>
                <w:szCs w:val="18"/>
              </w:rPr>
            </w:pPr>
            <w:r w:rsidRPr="008E76EC">
              <w:rPr>
                <w:rFonts w:ascii="Verdana" w:hAnsi="Verdana"/>
                <w:sz w:val="18"/>
                <w:szCs w:val="18"/>
              </w:rPr>
              <w:t>All staff/students and those in the vicinity could suffer from back pain or other muscular-skeletal injury if regularly lifting/carrying objects.</w:t>
            </w:r>
          </w:p>
          <w:p w14:paraId="0AB747CE" w14:textId="77777777" w:rsidR="008E76EC" w:rsidRPr="008E76EC" w:rsidRDefault="008E76EC" w:rsidP="008E76EC">
            <w:pPr>
              <w:rPr>
                <w:rFonts w:ascii="Verdana" w:hAnsi="Verdana"/>
                <w:sz w:val="18"/>
                <w:szCs w:val="18"/>
              </w:rPr>
            </w:pPr>
          </w:p>
          <w:p w14:paraId="344A6627" w14:textId="676CA22D" w:rsidR="008E76EC" w:rsidRPr="008E76EC" w:rsidRDefault="008E76EC" w:rsidP="008E76EC">
            <w:pPr>
              <w:rPr>
                <w:rFonts w:ascii="Verdana" w:hAnsi="Verdana"/>
                <w:sz w:val="18"/>
                <w:szCs w:val="18"/>
              </w:rPr>
            </w:pPr>
            <w:r w:rsidRPr="008E76EC">
              <w:rPr>
                <w:rFonts w:ascii="Verdana" w:hAnsi="Verdana"/>
                <w:sz w:val="18"/>
                <w:szCs w:val="18"/>
              </w:rPr>
              <w:t>Dropping items, crush</w:t>
            </w:r>
            <w:r>
              <w:rPr>
                <w:rFonts w:ascii="Verdana" w:hAnsi="Verdana"/>
                <w:sz w:val="18"/>
                <w:szCs w:val="18"/>
              </w:rPr>
              <w:t>,</w:t>
            </w:r>
            <w:r w:rsidRPr="008E76EC">
              <w:rPr>
                <w:rFonts w:ascii="Verdana" w:hAnsi="Verdana"/>
                <w:sz w:val="18"/>
                <w:szCs w:val="18"/>
              </w:rPr>
              <w:t xml:space="preserve"> impact</w:t>
            </w:r>
            <w:r>
              <w:rPr>
                <w:rFonts w:ascii="Verdana" w:hAnsi="Verdana"/>
                <w:sz w:val="18"/>
                <w:szCs w:val="18"/>
              </w:rPr>
              <w:t xml:space="preserve">, bruise </w:t>
            </w:r>
            <w:r w:rsidRPr="008E76EC">
              <w:rPr>
                <w:rFonts w:ascii="Verdana" w:hAnsi="Verdana"/>
                <w:sz w:val="18"/>
                <w:szCs w:val="18"/>
              </w:rPr>
              <w:t xml:space="preserve">injuries </w:t>
            </w:r>
            <w:r>
              <w:rPr>
                <w:rFonts w:ascii="Verdana" w:hAnsi="Verdana"/>
                <w:sz w:val="18"/>
                <w:szCs w:val="18"/>
              </w:rPr>
              <w:t>to</w:t>
            </w:r>
            <w:r w:rsidRPr="008E76EC">
              <w:rPr>
                <w:rFonts w:ascii="Verdana" w:hAnsi="Verdana"/>
                <w:sz w:val="18"/>
                <w:szCs w:val="18"/>
              </w:rPr>
              <w:t xml:space="preserve"> various part</w:t>
            </w:r>
            <w:r>
              <w:rPr>
                <w:rFonts w:ascii="Verdana" w:hAnsi="Verdana"/>
                <w:sz w:val="18"/>
                <w:szCs w:val="18"/>
              </w:rPr>
              <w:t>s of the body.</w:t>
            </w:r>
          </w:p>
          <w:p w14:paraId="253DC87A" w14:textId="77777777" w:rsidR="008E76EC" w:rsidRPr="008E76EC" w:rsidRDefault="008E76EC" w:rsidP="008E76EC">
            <w:pPr>
              <w:rPr>
                <w:rFonts w:ascii="Verdana" w:hAnsi="Verdana"/>
                <w:sz w:val="18"/>
                <w:szCs w:val="18"/>
              </w:rPr>
            </w:pPr>
          </w:p>
          <w:p w14:paraId="6E02F96A" w14:textId="4E40AFC9" w:rsidR="00C91C9D" w:rsidRPr="003708A9" w:rsidRDefault="008E76EC" w:rsidP="008E76EC">
            <w:pPr>
              <w:rPr>
                <w:rFonts w:ascii="Verdana" w:hAnsi="Verdana"/>
                <w:sz w:val="18"/>
                <w:szCs w:val="18"/>
              </w:rPr>
            </w:pPr>
            <w:r w:rsidRPr="008E76EC">
              <w:rPr>
                <w:rFonts w:ascii="Verdana" w:hAnsi="Verdana"/>
                <w:sz w:val="18"/>
                <w:szCs w:val="18"/>
              </w:rPr>
              <w:lastRenderedPageBreak/>
              <w:t>Damage to floors/walls and benches.</w:t>
            </w:r>
          </w:p>
        </w:tc>
        <w:tc>
          <w:tcPr>
            <w:tcW w:w="5528" w:type="dxa"/>
          </w:tcPr>
          <w:p w14:paraId="0DCDF2C1" w14:textId="77777777" w:rsidR="008E76EC" w:rsidRDefault="008E76EC" w:rsidP="008E76EC">
            <w:pPr>
              <w:rPr>
                <w:rFonts w:ascii="Verdana" w:hAnsi="Verdana"/>
                <w:sz w:val="18"/>
                <w:szCs w:val="18"/>
              </w:rPr>
            </w:pPr>
            <w:r w:rsidRPr="00B40336">
              <w:rPr>
                <w:rFonts w:ascii="Verdana" w:hAnsi="Verdana"/>
                <w:sz w:val="18"/>
                <w:szCs w:val="18"/>
              </w:rPr>
              <w:lastRenderedPageBreak/>
              <w:t xml:space="preserve">Staff should receive </w:t>
            </w:r>
            <w:hyperlink r:id="rId14" w:history="1">
              <w:r w:rsidRPr="004F755D">
                <w:rPr>
                  <w:rStyle w:val="Hyperlink"/>
                  <w:rFonts w:ascii="Verdana" w:hAnsi="Verdana"/>
                  <w:sz w:val="18"/>
                  <w:szCs w:val="18"/>
                </w:rPr>
                <w:t>manual handling training</w:t>
              </w:r>
            </w:hyperlink>
            <w:r w:rsidRPr="00B40336">
              <w:rPr>
                <w:rFonts w:ascii="Verdana" w:hAnsi="Verdana"/>
                <w:sz w:val="18"/>
                <w:szCs w:val="18"/>
              </w:rPr>
              <w:t xml:space="preserve"> via LOD.</w:t>
            </w:r>
          </w:p>
          <w:p w14:paraId="63DF9290" w14:textId="77777777" w:rsidR="004D7799" w:rsidRDefault="004D7799" w:rsidP="008E76EC">
            <w:pPr>
              <w:rPr>
                <w:rFonts w:ascii="Verdana" w:hAnsi="Verdana"/>
                <w:sz w:val="18"/>
                <w:szCs w:val="18"/>
              </w:rPr>
            </w:pPr>
          </w:p>
          <w:p w14:paraId="7C7E07D8" w14:textId="6BB3526A" w:rsidR="004D7799" w:rsidRDefault="004D7799" w:rsidP="008E76EC">
            <w:pPr>
              <w:rPr>
                <w:rFonts w:ascii="Verdana" w:hAnsi="Verdana"/>
                <w:sz w:val="18"/>
                <w:szCs w:val="18"/>
              </w:rPr>
            </w:pPr>
            <w:r>
              <w:rPr>
                <w:rFonts w:ascii="Verdana" w:hAnsi="Verdana"/>
                <w:sz w:val="18"/>
                <w:szCs w:val="18"/>
              </w:rPr>
              <w:t xml:space="preserve">Consider </w:t>
            </w:r>
            <w:r w:rsidRPr="00D571B9">
              <w:rPr>
                <w:rFonts w:ascii="Verdana" w:hAnsi="Verdana"/>
                <w:b/>
                <w:bCs/>
                <w:sz w:val="18"/>
                <w:szCs w:val="18"/>
              </w:rPr>
              <w:t>TILE</w:t>
            </w:r>
            <w:r w:rsidR="00AE5DB8">
              <w:rPr>
                <w:rFonts w:ascii="Verdana" w:hAnsi="Verdana"/>
                <w:sz w:val="18"/>
                <w:szCs w:val="18"/>
              </w:rPr>
              <w:t>:</w:t>
            </w:r>
          </w:p>
          <w:p w14:paraId="7E255988" w14:textId="5B9484B1" w:rsidR="004D7799" w:rsidRDefault="004D7799" w:rsidP="008E76EC">
            <w:pPr>
              <w:rPr>
                <w:rFonts w:ascii="Verdana" w:hAnsi="Verdana"/>
                <w:sz w:val="18"/>
                <w:szCs w:val="18"/>
              </w:rPr>
            </w:pPr>
            <w:r w:rsidRPr="001B77E3">
              <w:rPr>
                <w:rFonts w:ascii="Verdana" w:hAnsi="Verdana"/>
                <w:b/>
                <w:bCs/>
                <w:sz w:val="18"/>
                <w:szCs w:val="18"/>
              </w:rPr>
              <w:t>T</w:t>
            </w:r>
            <w:r>
              <w:rPr>
                <w:rFonts w:ascii="Verdana" w:hAnsi="Verdana"/>
                <w:sz w:val="18"/>
                <w:szCs w:val="18"/>
              </w:rPr>
              <w:t xml:space="preserve">ask being </w:t>
            </w:r>
            <w:r w:rsidR="00AE5DB8">
              <w:rPr>
                <w:rFonts w:ascii="Verdana" w:hAnsi="Verdana"/>
                <w:sz w:val="18"/>
                <w:szCs w:val="18"/>
              </w:rPr>
              <w:t>performed</w:t>
            </w:r>
          </w:p>
          <w:p w14:paraId="68CBD84F" w14:textId="3952D705" w:rsidR="004D7799" w:rsidRDefault="00AE5DB8" w:rsidP="008E76EC">
            <w:pPr>
              <w:rPr>
                <w:rFonts w:ascii="Verdana" w:hAnsi="Verdana"/>
                <w:sz w:val="18"/>
                <w:szCs w:val="18"/>
              </w:rPr>
            </w:pPr>
            <w:r w:rsidRPr="001B77E3">
              <w:rPr>
                <w:rFonts w:ascii="Verdana" w:hAnsi="Verdana"/>
                <w:b/>
                <w:bCs/>
                <w:sz w:val="18"/>
                <w:szCs w:val="18"/>
              </w:rPr>
              <w:t>I</w:t>
            </w:r>
            <w:r>
              <w:rPr>
                <w:rFonts w:ascii="Verdana" w:hAnsi="Verdana"/>
                <w:sz w:val="18"/>
                <w:szCs w:val="18"/>
              </w:rPr>
              <w:t>ndividual performing the task</w:t>
            </w:r>
          </w:p>
          <w:p w14:paraId="08BD5542" w14:textId="45E9EA72" w:rsidR="00AE5DB8" w:rsidRDefault="00E52042" w:rsidP="008E76EC">
            <w:pPr>
              <w:rPr>
                <w:rFonts w:ascii="Verdana" w:hAnsi="Verdana"/>
                <w:sz w:val="18"/>
                <w:szCs w:val="18"/>
              </w:rPr>
            </w:pPr>
            <w:r w:rsidRPr="001B77E3">
              <w:rPr>
                <w:rFonts w:ascii="Verdana" w:hAnsi="Verdana"/>
                <w:b/>
                <w:bCs/>
                <w:sz w:val="18"/>
                <w:szCs w:val="18"/>
              </w:rPr>
              <w:t>L</w:t>
            </w:r>
            <w:r>
              <w:rPr>
                <w:rFonts w:ascii="Verdana" w:hAnsi="Verdana"/>
                <w:sz w:val="18"/>
                <w:szCs w:val="18"/>
              </w:rPr>
              <w:t>oad being moved/lifted</w:t>
            </w:r>
          </w:p>
          <w:p w14:paraId="1575FE49" w14:textId="1361971D" w:rsidR="00E52042" w:rsidRDefault="00E52042" w:rsidP="008E76EC">
            <w:pPr>
              <w:rPr>
                <w:rFonts w:ascii="Verdana" w:hAnsi="Verdana"/>
                <w:sz w:val="18"/>
                <w:szCs w:val="18"/>
              </w:rPr>
            </w:pPr>
            <w:r w:rsidRPr="001B77E3">
              <w:rPr>
                <w:rFonts w:ascii="Verdana" w:hAnsi="Verdana"/>
                <w:b/>
                <w:bCs/>
                <w:sz w:val="18"/>
                <w:szCs w:val="18"/>
              </w:rPr>
              <w:t>E</w:t>
            </w:r>
            <w:r>
              <w:rPr>
                <w:rFonts w:ascii="Verdana" w:hAnsi="Verdana"/>
                <w:sz w:val="18"/>
                <w:szCs w:val="18"/>
              </w:rPr>
              <w:t xml:space="preserve">nvironment </w:t>
            </w:r>
            <w:r w:rsidR="001B77E3">
              <w:rPr>
                <w:rFonts w:ascii="Verdana" w:hAnsi="Verdana"/>
                <w:sz w:val="18"/>
                <w:szCs w:val="18"/>
              </w:rPr>
              <w:t xml:space="preserve">that </w:t>
            </w:r>
            <w:r w:rsidR="007F7F34">
              <w:rPr>
                <w:rFonts w:ascii="Verdana" w:hAnsi="Verdana"/>
                <w:sz w:val="18"/>
                <w:szCs w:val="18"/>
              </w:rPr>
              <w:t xml:space="preserve">the move </w:t>
            </w:r>
            <w:r w:rsidR="000862EC">
              <w:rPr>
                <w:rFonts w:ascii="Verdana" w:hAnsi="Verdana"/>
                <w:sz w:val="18"/>
                <w:szCs w:val="18"/>
              </w:rPr>
              <w:t xml:space="preserve">will </w:t>
            </w:r>
            <w:r w:rsidR="007F7F34">
              <w:rPr>
                <w:rFonts w:ascii="Verdana" w:hAnsi="Verdana"/>
                <w:sz w:val="18"/>
                <w:szCs w:val="18"/>
              </w:rPr>
              <w:t xml:space="preserve">take place in. </w:t>
            </w:r>
          </w:p>
          <w:p w14:paraId="30E6A0AB" w14:textId="77777777" w:rsidR="008E76EC" w:rsidRDefault="008E76EC" w:rsidP="008E76EC">
            <w:pPr>
              <w:rPr>
                <w:rFonts w:ascii="Verdana" w:hAnsi="Verdana"/>
                <w:sz w:val="18"/>
                <w:szCs w:val="18"/>
              </w:rPr>
            </w:pPr>
          </w:p>
          <w:p w14:paraId="1AAE8FB3" w14:textId="535D4450" w:rsidR="008E76EC" w:rsidRDefault="008E76EC" w:rsidP="008E76EC">
            <w:pPr>
              <w:rPr>
                <w:rFonts w:ascii="Verdana" w:hAnsi="Verdana"/>
                <w:sz w:val="18"/>
                <w:szCs w:val="18"/>
              </w:rPr>
            </w:pPr>
            <w:r>
              <w:rPr>
                <w:rFonts w:ascii="Verdana" w:hAnsi="Verdana"/>
                <w:sz w:val="18"/>
                <w:szCs w:val="18"/>
              </w:rPr>
              <w:t>Access the route beforehand. Ensure route is free from obstructions.</w:t>
            </w:r>
            <w:r>
              <w:t xml:space="preserve"> </w:t>
            </w:r>
            <w:r>
              <w:rPr>
                <w:rFonts w:ascii="Verdana" w:hAnsi="Verdana"/>
                <w:sz w:val="18"/>
                <w:szCs w:val="18"/>
              </w:rPr>
              <w:t>A</w:t>
            </w:r>
            <w:r w:rsidRPr="00B2702F">
              <w:rPr>
                <w:rFonts w:ascii="Verdana" w:hAnsi="Verdana"/>
                <w:sz w:val="18"/>
                <w:szCs w:val="18"/>
              </w:rPr>
              <w:t>void uneven or poor-quality surfaces</w:t>
            </w:r>
            <w:r>
              <w:rPr>
                <w:rFonts w:ascii="Verdana" w:hAnsi="Verdana"/>
                <w:sz w:val="18"/>
                <w:szCs w:val="18"/>
              </w:rPr>
              <w:t>.</w:t>
            </w:r>
            <w:r w:rsidR="000A34F6">
              <w:rPr>
                <w:rFonts w:ascii="Verdana" w:hAnsi="Verdana"/>
                <w:sz w:val="18"/>
                <w:szCs w:val="18"/>
              </w:rPr>
              <w:t xml:space="preserve"> Consider wet</w:t>
            </w:r>
            <w:r w:rsidR="00D571B9">
              <w:rPr>
                <w:rFonts w:ascii="Verdana" w:hAnsi="Verdana"/>
                <w:sz w:val="18"/>
                <w:szCs w:val="18"/>
              </w:rPr>
              <w:t>, icy</w:t>
            </w:r>
            <w:r w:rsidR="000A34F6">
              <w:rPr>
                <w:rFonts w:ascii="Verdana" w:hAnsi="Verdana"/>
                <w:sz w:val="18"/>
                <w:szCs w:val="18"/>
              </w:rPr>
              <w:t xml:space="preserve"> or slippery surfaces.</w:t>
            </w:r>
            <w:r w:rsidR="007F7F34">
              <w:rPr>
                <w:rFonts w:ascii="Verdana" w:hAnsi="Verdana"/>
                <w:sz w:val="18"/>
                <w:szCs w:val="18"/>
              </w:rPr>
              <w:t xml:space="preserve"> Direct sunlight can </w:t>
            </w:r>
            <w:r w:rsidR="00D571B9">
              <w:rPr>
                <w:rFonts w:ascii="Verdana" w:hAnsi="Verdana"/>
                <w:sz w:val="18"/>
                <w:szCs w:val="18"/>
              </w:rPr>
              <w:t xml:space="preserve">affect visibility. </w:t>
            </w:r>
          </w:p>
          <w:p w14:paraId="35CB75C2" w14:textId="77777777" w:rsidR="008E76EC" w:rsidRDefault="008E76EC" w:rsidP="008E76EC">
            <w:pPr>
              <w:rPr>
                <w:rFonts w:ascii="Verdana" w:hAnsi="Verdana"/>
                <w:sz w:val="18"/>
                <w:szCs w:val="18"/>
              </w:rPr>
            </w:pPr>
          </w:p>
          <w:p w14:paraId="59716200" w14:textId="77777777" w:rsidR="008E76EC" w:rsidRDefault="008E76EC" w:rsidP="008E76EC">
            <w:pPr>
              <w:pStyle w:val="ListParagraph"/>
              <w:spacing w:after="120"/>
              <w:ind w:left="0"/>
              <w:rPr>
                <w:rFonts w:ascii="Verdana" w:hAnsi="Verdana"/>
                <w:sz w:val="18"/>
                <w:szCs w:val="18"/>
              </w:rPr>
            </w:pPr>
            <w:r w:rsidRPr="0012057E">
              <w:rPr>
                <w:rFonts w:ascii="Verdana" w:hAnsi="Verdana"/>
                <w:sz w:val="18"/>
                <w:szCs w:val="18"/>
              </w:rPr>
              <w:t xml:space="preserve">Some items may need more than one person to handle. </w:t>
            </w:r>
          </w:p>
          <w:p w14:paraId="12BFAC82" w14:textId="77777777" w:rsidR="008E76EC" w:rsidRDefault="008E76EC" w:rsidP="008E76EC">
            <w:pPr>
              <w:pStyle w:val="ListParagraph"/>
              <w:spacing w:after="120"/>
              <w:ind w:left="0"/>
              <w:rPr>
                <w:rFonts w:ascii="Verdana" w:hAnsi="Verdana"/>
                <w:sz w:val="18"/>
                <w:szCs w:val="18"/>
              </w:rPr>
            </w:pPr>
            <w:r w:rsidRPr="0012057E">
              <w:rPr>
                <w:rFonts w:ascii="Verdana" w:hAnsi="Verdana"/>
                <w:sz w:val="18"/>
                <w:szCs w:val="18"/>
              </w:rPr>
              <w:lastRenderedPageBreak/>
              <w:t xml:space="preserve">Loads are broken down into smaller, more manageable weights and sizes where possible; journeys are planned to minimise the time an object is handled. </w:t>
            </w:r>
          </w:p>
          <w:p w14:paraId="4CB61B16" w14:textId="77777777" w:rsidR="008E76EC" w:rsidRDefault="008E76EC" w:rsidP="008E76EC">
            <w:pPr>
              <w:pStyle w:val="ListParagraph"/>
              <w:spacing w:after="120"/>
              <w:ind w:left="0"/>
              <w:rPr>
                <w:rFonts w:ascii="Verdana" w:hAnsi="Verdana"/>
                <w:sz w:val="18"/>
                <w:szCs w:val="18"/>
              </w:rPr>
            </w:pPr>
          </w:p>
          <w:p w14:paraId="6DC981A0" w14:textId="5E49B51E" w:rsidR="008E76EC" w:rsidRDefault="008E76EC" w:rsidP="008E76EC">
            <w:pPr>
              <w:pStyle w:val="ListParagraph"/>
              <w:spacing w:after="120"/>
              <w:ind w:left="0"/>
              <w:rPr>
                <w:rFonts w:ascii="Verdana" w:hAnsi="Verdana"/>
                <w:sz w:val="18"/>
                <w:szCs w:val="18"/>
              </w:rPr>
            </w:pPr>
            <w:r w:rsidRPr="0012057E">
              <w:rPr>
                <w:rFonts w:ascii="Verdana" w:hAnsi="Verdana"/>
                <w:sz w:val="18"/>
                <w:szCs w:val="18"/>
              </w:rPr>
              <w:t xml:space="preserve">Additional staff are used to open doors and assure clear passage. </w:t>
            </w:r>
          </w:p>
          <w:p w14:paraId="27C5BD4D" w14:textId="77777777" w:rsidR="008E76EC" w:rsidRDefault="008E76EC" w:rsidP="008E76EC">
            <w:pPr>
              <w:pStyle w:val="ListParagraph"/>
              <w:spacing w:after="120"/>
              <w:ind w:left="0"/>
              <w:rPr>
                <w:rFonts w:ascii="Verdana" w:hAnsi="Verdana"/>
                <w:sz w:val="18"/>
                <w:szCs w:val="18"/>
              </w:rPr>
            </w:pPr>
          </w:p>
          <w:p w14:paraId="667EB8FB" w14:textId="77777777" w:rsidR="008E76EC" w:rsidRDefault="008E76EC" w:rsidP="008E76EC">
            <w:pPr>
              <w:pStyle w:val="ListParagraph"/>
              <w:spacing w:after="120"/>
              <w:ind w:left="0"/>
              <w:rPr>
                <w:rFonts w:ascii="Verdana" w:hAnsi="Verdana"/>
                <w:sz w:val="18"/>
                <w:szCs w:val="18"/>
              </w:rPr>
            </w:pPr>
            <w:r w:rsidRPr="0012057E">
              <w:rPr>
                <w:rFonts w:ascii="Verdana" w:hAnsi="Verdana"/>
                <w:sz w:val="18"/>
                <w:szCs w:val="18"/>
              </w:rPr>
              <w:t>Lifts used rather than stairs when possible.</w:t>
            </w:r>
          </w:p>
          <w:p w14:paraId="4AC98D24" w14:textId="77777777" w:rsidR="008E76EC" w:rsidRDefault="008E76EC" w:rsidP="008E76EC">
            <w:pPr>
              <w:pStyle w:val="ListParagraph"/>
              <w:spacing w:after="120"/>
              <w:ind w:left="0"/>
              <w:rPr>
                <w:rFonts w:ascii="Verdana" w:hAnsi="Verdana"/>
                <w:sz w:val="18"/>
                <w:szCs w:val="18"/>
              </w:rPr>
            </w:pPr>
          </w:p>
          <w:p w14:paraId="032741C3" w14:textId="28A7E986" w:rsidR="00762657" w:rsidRPr="008E76EC" w:rsidRDefault="008E76EC" w:rsidP="00E52042">
            <w:pPr>
              <w:pStyle w:val="ListParagraph"/>
              <w:spacing w:after="120"/>
              <w:ind w:left="0"/>
              <w:rPr>
                <w:rFonts w:ascii="Verdana" w:hAnsi="Verdana"/>
                <w:sz w:val="18"/>
                <w:szCs w:val="18"/>
              </w:rPr>
            </w:pPr>
            <w:r w:rsidRPr="0012057E">
              <w:rPr>
                <w:rFonts w:ascii="Verdana" w:hAnsi="Verdana"/>
                <w:sz w:val="18"/>
                <w:szCs w:val="18"/>
              </w:rPr>
              <w:t>Adequate rest breaks are taken; handling activities are distributed throughout the team; staff with known health conditions are not asked to do tasks that may aggravate an existing condition</w:t>
            </w:r>
            <w:r>
              <w:rPr>
                <w:rFonts w:ascii="Verdana" w:hAnsi="Verdana"/>
                <w:sz w:val="18"/>
                <w:szCs w:val="18"/>
              </w:rPr>
              <w:t>.</w:t>
            </w:r>
          </w:p>
        </w:tc>
        <w:tc>
          <w:tcPr>
            <w:tcW w:w="1714" w:type="dxa"/>
          </w:tcPr>
          <w:p w14:paraId="141278D6" w14:textId="2988462C" w:rsidR="00C91C9D" w:rsidRPr="003708A9" w:rsidRDefault="008E76EC" w:rsidP="008E76EC">
            <w:pPr>
              <w:jc w:val="center"/>
              <w:rPr>
                <w:rFonts w:ascii="Verdana" w:hAnsi="Verdana"/>
                <w:sz w:val="18"/>
                <w:szCs w:val="18"/>
              </w:rPr>
            </w:pPr>
            <w:r>
              <w:rPr>
                <w:rFonts w:ascii="Verdana" w:hAnsi="Verdana"/>
                <w:sz w:val="18"/>
                <w:szCs w:val="18"/>
              </w:rPr>
              <w:lastRenderedPageBreak/>
              <w:t>Low</w:t>
            </w:r>
          </w:p>
        </w:tc>
        <w:tc>
          <w:tcPr>
            <w:tcW w:w="984" w:type="dxa"/>
          </w:tcPr>
          <w:p w14:paraId="23B2568E" w14:textId="6BF8D4E2" w:rsidR="00C91C9D" w:rsidRPr="003708A9" w:rsidRDefault="008E76EC" w:rsidP="00C21333">
            <w:pPr>
              <w:jc w:val="center"/>
              <w:rPr>
                <w:rFonts w:ascii="Verdana" w:hAnsi="Verdana"/>
                <w:sz w:val="18"/>
                <w:szCs w:val="18"/>
              </w:rPr>
            </w:pPr>
            <w:r>
              <w:rPr>
                <w:rFonts w:ascii="Verdana" w:hAnsi="Verdana"/>
                <w:sz w:val="18"/>
                <w:szCs w:val="18"/>
              </w:rPr>
              <w:t>A</w:t>
            </w:r>
          </w:p>
        </w:tc>
      </w:tr>
      <w:tr w:rsidR="00E52042" w:rsidRPr="003708A9" w14:paraId="0F8A731F" w14:textId="77777777" w:rsidTr="0074484F">
        <w:trPr>
          <w:jc w:val="center"/>
        </w:trPr>
        <w:tc>
          <w:tcPr>
            <w:tcW w:w="2072" w:type="dxa"/>
          </w:tcPr>
          <w:p w14:paraId="1D5A4546" w14:textId="2B8C4A7C" w:rsidR="00E52042" w:rsidRPr="008E76EC" w:rsidRDefault="00E52042" w:rsidP="00C21333">
            <w:pPr>
              <w:rPr>
                <w:rFonts w:ascii="Verdana" w:hAnsi="Verdana"/>
                <w:sz w:val="18"/>
                <w:szCs w:val="18"/>
              </w:rPr>
            </w:pPr>
            <w:r>
              <w:rPr>
                <w:rFonts w:ascii="Verdana" w:hAnsi="Verdana"/>
                <w:sz w:val="18"/>
                <w:szCs w:val="18"/>
              </w:rPr>
              <w:t>Use of the Kinetic lifting technique</w:t>
            </w:r>
          </w:p>
        </w:tc>
        <w:tc>
          <w:tcPr>
            <w:tcW w:w="1598" w:type="dxa"/>
          </w:tcPr>
          <w:p w14:paraId="6C2B7D48" w14:textId="77777777" w:rsidR="00E52042" w:rsidRPr="008E76EC" w:rsidRDefault="00E52042" w:rsidP="00E52042">
            <w:pPr>
              <w:rPr>
                <w:rFonts w:ascii="Verdana" w:hAnsi="Verdana"/>
                <w:sz w:val="18"/>
                <w:szCs w:val="18"/>
              </w:rPr>
            </w:pPr>
            <w:r w:rsidRPr="008E76EC">
              <w:rPr>
                <w:rFonts w:ascii="Verdana" w:hAnsi="Verdana"/>
                <w:sz w:val="18"/>
                <w:szCs w:val="18"/>
              </w:rPr>
              <w:t xml:space="preserve">Transporting or supporting a load by hand or bodily force. </w:t>
            </w:r>
          </w:p>
          <w:p w14:paraId="5B7227BE" w14:textId="77777777" w:rsidR="00E52042" w:rsidRPr="008E76EC" w:rsidRDefault="00E52042" w:rsidP="00E52042">
            <w:pPr>
              <w:rPr>
                <w:rFonts w:ascii="Verdana" w:hAnsi="Verdana"/>
                <w:sz w:val="18"/>
                <w:szCs w:val="18"/>
              </w:rPr>
            </w:pPr>
          </w:p>
          <w:p w14:paraId="2B203DA3" w14:textId="456B9624" w:rsidR="00E52042" w:rsidRPr="008E76EC" w:rsidRDefault="00E52042" w:rsidP="00E52042">
            <w:pPr>
              <w:rPr>
                <w:rFonts w:ascii="Verdana" w:hAnsi="Verdana"/>
                <w:sz w:val="18"/>
                <w:szCs w:val="18"/>
              </w:rPr>
            </w:pPr>
            <w:r w:rsidRPr="008E76EC">
              <w:rPr>
                <w:rFonts w:ascii="Verdana" w:hAnsi="Verdana"/>
                <w:sz w:val="18"/>
                <w:szCs w:val="18"/>
              </w:rPr>
              <w:t>It includes lifting, putting down, pushing, pulling, carrying or moving loads</w:t>
            </w:r>
          </w:p>
        </w:tc>
        <w:tc>
          <w:tcPr>
            <w:tcW w:w="2279" w:type="dxa"/>
          </w:tcPr>
          <w:p w14:paraId="5264A2FD" w14:textId="77777777" w:rsidR="00E52042" w:rsidRPr="008E76EC" w:rsidRDefault="00E52042" w:rsidP="00E52042">
            <w:pPr>
              <w:rPr>
                <w:rFonts w:ascii="Verdana" w:hAnsi="Verdana"/>
                <w:sz w:val="18"/>
                <w:szCs w:val="18"/>
              </w:rPr>
            </w:pPr>
            <w:r w:rsidRPr="008E76EC">
              <w:rPr>
                <w:rFonts w:ascii="Verdana" w:hAnsi="Verdana"/>
                <w:sz w:val="18"/>
                <w:szCs w:val="18"/>
              </w:rPr>
              <w:t>All staff/students and those in the vicinity could suffer from back pain or other muscular-skeletal injury if regularly lifting/carrying objects.</w:t>
            </w:r>
          </w:p>
          <w:p w14:paraId="79CD9A60" w14:textId="77777777" w:rsidR="00E52042" w:rsidRPr="008E76EC" w:rsidRDefault="00E52042" w:rsidP="00E52042">
            <w:pPr>
              <w:rPr>
                <w:rFonts w:ascii="Verdana" w:hAnsi="Verdana"/>
                <w:sz w:val="18"/>
                <w:szCs w:val="18"/>
              </w:rPr>
            </w:pPr>
          </w:p>
          <w:p w14:paraId="5FA8463D" w14:textId="77777777" w:rsidR="00E52042" w:rsidRPr="008E76EC" w:rsidRDefault="00E52042" w:rsidP="00E52042">
            <w:pPr>
              <w:rPr>
                <w:rFonts w:ascii="Verdana" w:hAnsi="Verdana"/>
                <w:sz w:val="18"/>
                <w:szCs w:val="18"/>
              </w:rPr>
            </w:pPr>
            <w:r w:rsidRPr="008E76EC">
              <w:rPr>
                <w:rFonts w:ascii="Verdana" w:hAnsi="Verdana"/>
                <w:sz w:val="18"/>
                <w:szCs w:val="18"/>
              </w:rPr>
              <w:t>Dropping items, crush</w:t>
            </w:r>
            <w:r>
              <w:rPr>
                <w:rFonts w:ascii="Verdana" w:hAnsi="Verdana"/>
                <w:sz w:val="18"/>
                <w:szCs w:val="18"/>
              </w:rPr>
              <w:t>,</w:t>
            </w:r>
            <w:r w:rsidRPr="008E76EC">
              <w:rPr>
                <w:rFonts w:ascii="Verdana" w:hAnsi="Verdana"/>
                <w:sz w:val="18"/>
                <w:szCs w:val="18"/>
              </w:rPr>
              <w:t xml:space="preserve"> impact</w:t>
            </w:r>
            <w:r>
              <w:rPr>
                <w:rFonts w:ascii="Verdana" w:hAnsi="Verdana"/>
                <w:sz w:val="18"/>
                <w:szCs w:val="18"/>
              </w:rPr>
              <w:t xml:space="preserve">, bruise </w:t>
            </w:r>
            <w:r w:rsidRPr="008E76EC">
              <w:rPr>
                <w:rFonts w:ascii="Verdana" w:hAnsi="Verdana"/>
                <w:sz w:val="18"/>
                <w:szCs w:val="18"/>
              </w:rPr>
              <w:t xml:space="preserve">injuries </w:t>
            </w:r>
            <w:r>
              <w:rPr>
                <w:rFonts w:ascii="Verdana" w:hAnsi="Verdana"/>
                <w:sz w:val="18"/>
                <w:szCs w:val="18"/>
              </w:rPr>
              <w:t>to</w:t>
            </w:r>
            <w:r w:rsidRPr="008E76EC">
              <w:rPr>
                <w:rFonts w:ascii="Verdana" w:hAnsi="Verdana"/>
                <w:sz w:val="18"/>
                <w:szCs w:val="18"/>
              </w:rPr>
              <w:t xml:space="preserve"> various part</w:t>
            </w:r>
            <w:r>
              <w:rPr>
                <w:rFonts w:ascii="Verdana" w:hAnsi="Verdana"/>
                <w:sz w:val="18"/>
                <w:szCs w:val="18"/>
              </w:rPr>
              <w:t>s of the body.</w:t>
            </w:r>
          </w:p>
          <w:p w14:paraId="559B8B9E" w14:textId="77777777" w:rsidR="00E52042" w:rsidRPr="008E76EC" w:rsidRDefault="00E52042" w:rsidP="00E52042">
            <w:pPr>
              <w:rPr>
                <w:rFonts w:ascii="Verdana" w:hAnsi="Verdana"/>
                <w:sz w:val="18"/>
                <w:szCs w:val="18"/>
              </w:rPr>
            </w:pPr>
          </w:p>
          <w:p w14:paraId="0EE95A54" w14:textId="4B481719" w:rsidR="00E52042" w:rsidRPr="008E76EC" w:rsidRDefault="00E52042" w:rsidP="00E52042">
            <w:pPr>
              <w:rPr>
                <w:rFonts w:ascii="Verdana" w:hAnsi="Verdana"/>
                <w:sz w:val="18"/>
                <w:szCs w:val="18"/>
              </w:rPr>
            </w:pPr>
            <w:r w:rsidRPr="008E76EC">
              <w:rPr>
                <w:rFonts w:ascii="Verdana" w:hAnsi="Verdana"/>
                <w:sz w:val="18"/>
                <w:szCs w:val="18"/>
              </w:rPr>
              <w:t>Damage to floors/walls and benches.</w:t>
            </w:r>
          </w:p>
        </w:tc>
        <w:tc>
          <w:tcPr>
            <w:tcW w:w="5528" w:type="dxa"/>
          </w:tcPr>
          <w:p w14:paraId="42E7E7AD" w14:textId="77777777" w:rsidR="00E52042" w:rsidRPr="00B40336" w:rsidRDefault="00E52042" w:rsidP="00E52042">
            <w:pPr>
              <w:rPr>
                <w:rFonts w:ascii="Verdana" w:hAnsi="Verdana"/>
                <w:sz w:val="18"/>
                <w:szCs w:val="18"/>
              </w:rPr>
            </w:pPr>
            <w:r w:rsidRPr="00762657">
              <w:rPr>
                <w:rFonts w:ascii="Verdana" w:hAnsi="Verdana"/>
                <w:b/>
                <w:bCs/>
                <w:sz w:val="18"/>
                <w:szCs w:val="18"/>
              </w:rPr>
              <w:t>Perform kinetic lifting</w:t>
            </w:r>
            <w:r w:rsidRPr="00B40336">
              <w:rPr>
                <w:rFonts w:ascii="Verdana" w:hAnsi="Verdana"/>
                <w:sz w:val="18"/>
                <w:szCs w:val="18"/>
              </w:rPr>
              <w:t xml:space="preserve"> with feet apart, load held close to body and in front of operator.</w:t>
            </w:r>
          </w:p>
          <w:p w14:paraId="55AFAE2A" w14:textId="77777777" w:rsidR="00E52042" w:rsidRPr="00B40336" w:rsidRDefault="00E52042" w:rsidP="00E52042">
            <w:pPr>
              <w:rPr>
                <w:rFonts w:ascii="Verdana" w:hAnsi="Verdana"/>
                <w:sz w:val="18"/>
                <w:szCs w:val="18"/>
              </w:rPr>
            </w:pPr>
            <w:r w:rsidRPr="00B40336">
              <w:rPr>
                <w:rFonts w:ascii="Verdana" w:hAnsi="Verdana"/>
                <w:sz w:val="18"/>
                <w:szCs w:val="18"/>
              </w:rPr>
              <w:tab/>
            </w:r>
          </w:p>
          <w:p w14:paraId="4FB964B0" w14:textId="77777777" w:rsidR="00E52042" w:rsidRPr="00B40336" w:rsidRDefault="00E52042" w:rsidP="00E52042">
            <w:pPr>
              <w:rPr>
                <w:rFonts w:ascii="Verdana" w:hAnsi="Verdana"/>
                <w:sz w:val="18"/>
                <w:szCs w:val="18"/>
              </w:rPr>
            </w:pPr>
            <w:r w:rsidRPr="00B40336">
              <w:rPr>
                <w:rFonts w:ascii="Verdana" w:hAnsi="Verdana"/>
                <w:sz w:val="18"/>
                <w:szCs w:val="18"/>
              </w:rPr>
              <w:t xml:space="preserve">Perform good loading technique </w:t>
            </w:r>
          </w:p>
          <w:p w14:paraId="16588F34" w14:textId="77777777" w:rsidR="00E52042" w:rsidRDefault="00E52042" w:rsidP="00E52042">
            <w:pPr>
              <w:numPr>
                <w:ilvl w:val="0"/>
                <w:numId w:val="3"/>
              </w:numPr>
              <w:rPr>
                <w:rFonts w:ascii="Verdana" w:hAnsi="Verdana"/>
                <w:sz w:val="18"/>
                <w:szCs w:val="18"/>
              </w:rPr>
            </w:pPr>
            <w:r w:rsidRPr="00B40336">
              <w:rPr>
                <w:rFonts w:ascii="Verdana" w:hAnsi="Verdana"/>
                <w:sz w:val="18"/>
                <w:szCs w:val="18"/>
              </w:rPr>
              <w:t>check weight, centre of gravity, sharp edges</w:t>
            </w:r>
          </w:p>
          <w:p w14:paraId="5E7A7A82" w14:textId="77777777" w:rsidR="00E52042" w:rsidRDefault="00E52042" w:rsidP="00E52042">
            <w:pPr>
              <w:numPr>
                <w:ilvl w:val="0"/>
                <w:numId w:val="3"/>
              </w:numPr>
              <w:rPr>
                <w:rFonts w:ascii="Verdana" w:hAnsi="Verdana"/>
                <w:sz w:val="18"/>
                <w:szCs w:val="18"/>
              </w:rPr>
            </w:pPr>
            <w:r w:rsidRPr="00B40336">
              <w:rPr>
                <w:rFonts w:ascii="Verdana" w:hAnsi="Verdana"/>
                <w:sz w:val="18"/>
                <w:szCs w:val="18"/>
              </w:rPr>
              <w:t xml:space="preserve">use stable position </w:t>
            </w:r>
          </w:p>
          <w:p w14:paraId="1BBAA50C" w14:textId="77777777" w:rsidR="00E52042" w:rsidRDefault="00E52042" w:rsidP="00E52042">
            <w:pPr>
              <w:numPr>
                <w:ilvl w:val="0"/>
                <w:numId w:val="3"/>
              </w:numPr>
              <w:rPr>
                <w:rFonts w:ascii="Verdana" w:hAnsi="Verdana"/>
                <w:sz w:val="18"/>
                <w:szCs w:val="18"/>
              </w:rPr>
            </w:pPr>
            <w:r w:rsidRPr="00B40336">
              <w:rPr>
                <w:rFonts w:ascii="Verdana" w:hAnsi="Verdana"/>
                <w:sz w:val="18"/>
                <w:szCs w:val="18"/>
              </w:rPr>
              <w:t>bend knees not back</w:t>
            </w:r>
          </w:p>
          <w:p w14:paraId="625A6C56" w14:textId="77777777" w:rsidR="00E52042" w:rsidRDefault="00E52042" w:rsidP="00E52042">
            <w:pPr>
              <w:numPr>
                <w:ilvl w:val="0"/>
                <w:numId w:val="3"/>
              </w:numPr>
              <w:rPr>
                <w:rFonts w:ascii="Verdana" w:hAnsi="Verdana"/>
                <w:sz w:val="18"/>
                <w:szCs w:val="18"/>
              </w:rPr>
            </w:pPr>
            <w:r w:rsidRPr="00B40336">
              <w:rPr>
                <w:rFonts w:ascii="Verdana" w:hAnsi="Verdana"/>
                <w:sz w:val="18"/>
                <w:szCs w:val="18"/>
              </w:rPr>
              <w:t xml:space="preserve">have a firm grip on load </w:t>
            </w:r>
          </w:p>
          <w:p w14:paraId="41FB1B2C" w14:textId="77777777" w:rsidR="00E52042" w:rsidRDefault="00E52042" w:rsidP="00E52042">
            <w:pPr>
              <w:numPr>
                <w:ilvl w:val="0"/>
                <w:numId w:val="3"/>
              </w:numPr>
              <w:rPr>
                <w:rFonts w:ascii="Verdana" w:hAnsi="Verdana"/>
                <w:sz w:val="18"/>
                <w:szCs w:val="18"/>
              </w:rPr>
            </w:pPr>
            <w:r w:rsidRPr="00B40336">
              <w:rPr>
                <w:rFonts w:ascii="Verdana" w:hAnsi="Verdana"/>
                <w:sz w:val="18"/>
                <w:szCs w:val="18"/>
              </w:rPr>
              <w:t xml:space="preserve">keep load close to body </w:t>
            </w:r>
          </w:p>
          <w:p w14:paraId="594E5175" w14:textId="77777777" w:rsidR="00E52042" w:rsidRDefault="00E52042" w:rsidP="00E52042">
            <w:pPr>
              <w:numPr>
                <w:ilvl w:val="0"/>
                <w:numId w:val="3"/>
              </w:numPr>
              <w:rPr>
                <w:rFonts w:ascii="Verdana" w:hAnsi="Verdana"/>
                <w:sz w:val="18"/>
                <w:szCs w:val="18"/>
              </w:rPr>
            </w:pPr>
            <w:r w:rsidRPr="00B40336">
              <w:rPr>
                <w:rFonts w:ascii="Verdana" w:hAnsi="Verdana"/>
                <w:sz w:val="18"/>
                <w:szCs w:val="18"/>
              </w:rPr>
              <w:t>avoid twisting or stretching</w:t>
            </w:r>
          </w:p>
          <w:p w14:paraId="2C97D39E" w14:textId="77777777" w:rsidR="00E52042" w:rsidRDefault="00E52042" w:rsidP="00E52042">
            <w:pPr>
              <w:numPr>
                <w:ilvl w:val="0"/>
                <w:numId w:val="3"/>
              </w:numPr>
              <w:rPr>
                <w:rFonts w:ascii="Verdana" w:hAnsi="Verdana"/>
                <w:sz w:val="18"/>
                <w:szCs w:val="18"/>
              </w:rPr>
            </w:pPr>
            <w:r w:rsidRPr="00B40336">
              <w:rPr>
                <w:rFonts w:ascii="Verdana" w:hAnsi="Verdana"/>
                <w:sz w:val="18"/>
                <w:szCs w:val="18"/>
              </w:rPr>
              <w:t>avoid lifts above shoulders / below knees</w:t>
            </w:r>
          </w:p>
          <w:p w14:paraId="579E0D45" w14:textId="77777777" w:rsidR="00E52042" w:rsidRDefault="00E52042" w:rsidP="00E52042">
            <w:pPr>
              <w:numPr>
                <w:ilvl w:val="0"/>
                <w:numId w:val="3"/>
              </w:numPr>
              <w:rPr>
                <w:rFonts w:ascii="Verdana" w:hAnsi="Verdana"/>
                <w:sz w:val="18"/>
                <w:szCs w:val="18"/>
              </w:rPr>
            </w:pPr>
            <w:r w:rsidRPr="00B40336">
              <w:rPr>
                <w:rFonts w:ascii="Verdana" w:hAnsi="Verdana"/>
                <w:sz w:val="18"/>
                <w:szCs w:val="18"/>
              </w:rPr>
              <w:t>move smoothly, avoid jerky movements</w:t>
            </w:r>
            <w:r w:rsidRPr="008E76EC">
              <w:rPr>
                <w:rFonts w:ascii="Verdana" w:hAnsi="Verdana"/>
                <w:sz w:val="18"/>
                <w:szCs w:val="18"/>
              </w:rPr>
              <w:t>.</w:t>
            </w:r>
          </w:p>
          <w:p w14:paraId="293B0044" w14:textId="77777777" w:rsidR="00E52042" w:rsidRPr="00B40336" w:rsidRDefault="00E52042" w:rsidP="008E76EC">
            <w:pPr>
              <w:rPr>
                <w:rFonts w:ascii="Verdana" w:hAnsi="Verdana"/>
                <w:sz w:val="18"/>
                <w:szCs w:val="18"/>
              </w:rPr>
            </w:pPr>
          </w:p>
        </w:tc>
        <w:tc>
          <w:tcPr>
            <w:tcW w:w="1714" w:type="dxa"/>
          </w:tcPr>
          <w:p w14:paraId="5785E993" w14:textId="1D0C961D" w:rsidR="00E52042" w:rsidRDefault="00E52042" w:rsidP="008E76EC">
            <w:pPr>
              <w:jc w:val="center"/>
              <w:rPr>
                <w:rFonts w:ascii="Verdana" w:hAnsi="Verdana"/>
                <w:sz w:val="18"/>
                <w:szCs w:val="18"/>
              </w:rPr>
            </w:pPr>
            <w:r>
              <w:rPr>
                <w:rFonts w:ascii="Verdana" w:hAnsi="Verdana"/>
                <w:sz w:val="18"/>
                <w:szCs w:val="18"/>
              </w:rPr>
              <w:t>Low</w:t>
            </w:r>
          </w:p>
        </w:tc>
        <w:tc>
          <w:tcPr>
            <w:tcW w:w="984" w:type="dxa"/>
          </w:tcPr>
          <w:p w14:paraId="475E8112" w14:textId="06E7999A" w:rsidR="00E52042" w:rsidRDefault="00E52042" w:rsidP="00C21333">
            <w:pPr>
              <w:jc w:val="center"/>
              <w:rPr>
                <w:rFonts w:ascii="Verdana" w:hAnsi="Verdana"/>
                <w:sz w:val="18"/>
                <w:szCs w:val="18"/>
              </w:rPr>
            </w:pPr>
            <w:r>
              <w:rPr>
                <w:rFonts w:ascii="Verdana" w:hAnsi="Verdana"/>
                <w:sz w:val="18"/>
                <w:szCs w:val="18"/>
              </w:rPr>
              <w:t>A</w:t>
            </w:r>
          </w:p>
        </w:tc>
      </w:tr>
      <w:tr w:rsidR="008E76EC" w:rsidRPr="003708A9" w14:paraId="2D956E03" w14:textId="77777777" w:rsidTr="00251517">
        <w:trPr>
          <w:jc w:val="center"/>
        </w:trPr>
        <w:tc>
          <w:tcPr>
            <w:tcW w:w="2072" w:type="dxa"/>
          </w:tcPr>
          <w:p w14:paraId="00763443" w14:textId="77777777" w:rsidR="008E76EC" w:rsidRPr="008E76EC" w:rsidRDefault="008E76EC" w:rsidP="008E76EC">
            <w:pPr>
              <w:rPr>
                <w:rFonts w:ascii="Verdana" w:hAnsi="Verdana"/>
                <w:sz w:val="18"/>
                <w:szCs w:val="18"/>
              </w:rPr>
            </w:pPr>
            <w:r w:rsidRPr="008E76EC">
              <w:rPr>
                <w:rFonts w:ascii="Verdana" w:hAnsi="Verdana"/>
                <w:sz w:val="18"/>
                <w:szCs w:val="18"/>
              </w:rPr>
              <w:t>Use of trolleys</w:t>
            </w:r>
          </w:p>
          <w:p w14:paraId="51BF97D9" w14:textId="77777777" w:rsidR="008E76EC" w:rsidRPr="008E76EC" w:rsidRDefault="008E76EC" w:rsidP="008E76EC">
            <w:pPr>
              <w:rPr>
                <w:rFonts w:ascii="Verdana" w:hAnsi="Verdana"/>
                <w:sz w:val="18"/>
                <w:szCs w:val="18"/>
              </w:rPr>
            </w:pPr>
          </w:p>
          <w:p w14:paraId="5D71BDDE" w14:textId="0BA8AFEA" w:rsidR="008E76EC" w:rsidRDefault="008E76EC" w:rsidP="008E76EC">
            <w:pPr>
              <w:rPr>
                <w:rFonts w:ascii="Verdana" w:hAnsi="Verdana"/>
                <w:sz w:val="18"/>
                <w:szCs w:val="18"/>
              </w:rPr>
            </w:pPr>
            <w:r w:rsidRPr="008E76EC">
              <w:rPr>
                <w:rFonts w:ascii="Verdana" w:hAnsi="Verdana"/>
                <w:sz w:val="18"/>
                <w:szCs w:val="18"/>
              </w:rPr>
              <w:t>Loading/unloadin</w:t>
            </w:r>
            <w:r>
              <w:rPr>
                <w:rFonts w:ascii="Verdana" w:hAnsi="Verdana"/>
                <w:sz w:val="18"/>
                <w:szCs w:val="18"/>
              </w:rPr>
              <w:t>g</w:t>
            </w:r>
            <w:r w:rsidR="006109C1">
              <w:rPr>
                <w:rFonts w:ascii="Verdana" w:hAnsi="Verdana"/>
                <w:sz w:val="18"/>
                <w:szCs w:val="18"/>
              </w:rPr>
              <w:t>;</w:t>
            </w:r>
            <w:r w:rsidRPr="008E76EC">
              <w:rPr>
                <w:rFonts w:ascii="Verdana" w:hAnsi="Verdana"/>
                <w:sz w:val="18"/>
                <w:szCs w:val="18"/>
              </w:rPr>
              <w:t xml:space="preserve"> pushing, pulling</w:t>
            </w:r>
          </w:p>
          <w:p w14:paraId="6F8DE814" w14:textId="77777777" w:rsidR="008E76EC" w:rsidRPr="003708A9" w:rsidRDefault="008E76EC" w:rsidP="008E76EC">
            <w:pPr>
              <w:rPr>
                <w:rFonts w:ascii="Verdana" w:hAnsi="Verdana"/>
                <w:sz w:val="18"/>
                <w:szCs w:val="18"/>
              </w:rPr>
            </w:pPr>
          </w:p>
        </w:tc>
        <w:tc>
          <w:tcPr>
            <w:tcW w:w="1598" w:type="dxa"/>
          </w:tcPr>
          <w:p w14:paraId="4CDA1139" w14:textId="77777777" w:rsidR="008E76EC" w:rsidRPr="008E76EC" w:rsidRDefault="008E76EC" w:rsidP="008E76EC">
            <w:pPr>
              <w:rPr>
                <w:rFonts w:ascii="Verdana" w:hAnsi="Verdana"/>
                <w:sz w:val="18"/>
                <w:szCs w:val="18"/>
              </w:rPr>
            </w:pPr>
            <w:r w:rsidRPr="008E76EC">
              <w:rPr>
                <w:rFonts w:ascii="Verdana" w:hAnsi="Verdana"/>
                <w:sz w:val="18"/>
                <w:szCs w:val="18"/>
              </w:rPr>
              <w:t xml:space="preserve">Manual Handling </w:t>
            </w:r>
          </w:p>
          <w:p w14:paraId="64D398E3" w14:textId="77777777" w:rsidR="008E76EC" w:rsidRPr="008E76EC" w:rsidRDefault="008E76EC" w:rsidP="008E76EC">
            <w:pPr>
              <w:rPr>
                <w:rFonts w:ascii="Verdana" w:hAnsi="Verdana"/>
                <w:sz w:val="18"/>
                <w:szCs w:val="18"/>
              </w:rPr>
            </w:pPr>
          </w:p>
          <w:p w14:paraId="249D2CDC" w14:textId="77777777" w:rsidR="008E76EC" w:rsidRDefault="008E76EC" w:rsidP="008E76EC">
            <w:pPr>
              <w:rPr>
                <w:rFonts w:ascii="Verdana" w:hAnsi="Verdana"/>
                <w:sz w:val="18"/>
                <w:szCs w:val="18"/>
              </w:rPr>
            </w:pPr>
            <w:r w:rsidRPr="008E76EC">
              <w:rPr>
                <w:rFonts w:ascii="Verdana" w:hAnsi="Verdana"/>
                <w:sz w:val="18"/>
                <w:szCs w:val="18"/>
              </w:rPr>
              <w:t xml:space="preserve">Failure of trolley causing injures </w:t>
            </w:r>
          </w:p>
          <w:p w14:paraId="0EF3402B" w14:textId="24F15F67" w:rsidR="008E76EC" w:rsidRPr="008E76EC" w:rsidRDefault="008E76EC" w:rsidP="008E76EC">
            <w:pPr>
              <w:rPr>
                <w:rFonts w:ascii="Verdana" w:hAnsi="Verdana"/>
                <w:sz w:val="18"/>
                <w:szCs w:val="18"/>
              </w:rPr>
            </w:pPr>
            <w:r>
              <w:rPr>
                <w:rFonts w:ascii="Verdana" w:hAnsi="Verdana"/>
                <w:sz w:val="18"/>
                <w:szCs w:val="18"/>
              </w:rPr>
              <w:lastRenderedPageBreak/>
              <w:t>Pushing / pulling loads on damaged floors</w:t>
            </w:r>
          </w:p>
          <w:p w14:paraId="3CCEB915" w14:textId="77777777" w:rsidR="008E76EC" w:rsidRPr="008E76EC" w:rsidRDefault="008E76EC" w:rsidP="008E76EC">
            <w:pPr>
              <w:rPr>
                <w:rFonts w:ascii="Verdana" w:hAnsi="Verdana"/>
                <w:sz w:val="18"/>
                <w:szCs w:val="18"/>
              </w:rPr>
            </w:pPr>
          </w:p>
          <w:p w14:paraId="619F2734" w14:textId="10DBB4E4" w:rsidR="008E76EC" w:rsidRPr="008E76EC" w:rsidRDefault="008E76EC" w:rsidP="008E76EC">
            <w:pPr>
              <w:rPr>
                <w:rFonts w:ascii="Verdana" w:hAnsi="Verdana"/>
                <w:sz w:val="18"/>
                <w:szCs w:val="18"/>
              </w:rPr>
            </w:pPr>
            <w:r w:rsidRPr="008E76EC">
              <w:rPr>
                <w:rFonts w:ascii="Verdana" w:hAnsi="Verdana"/>
                <w:sz w:val="18"/>
                <w:szCs w:val="18"/>
              </w:rPr>
              <w:t xml:space="preserve">Pushing / pulling loads on damaged floors slopes, people bumping </w:t>
            </w:r>
            <w:proofErr w:type="gramStart"/>
            <w:r w:rsidRPr="008E76EC">
              <w:rPr>
                <w:rFonts w:ascii="Verdana" w:hAnsi="Verdana"/>
                <w:sz w:val="18"/>
                <w:szCs w:val="18"/>
              </w:rPr>
              <w:t>in to</w:t>
            </w:r>
            <w:proofErr w:type="gramEnd"/>
            <w:r w:rsidRPr="008E76EC">
              <w:rPr>
                <w:rFonts w:ascii="Verdana" w:hAnsi="Verdana"/>
                <w:sz w:val="18"/>
                <w:szCs w:val="18"/>
              </w:rPr>
              <w:t xml:space="preserve"> the trolley and knocking load  </w:t>
            </w:r>
          </w:p>
          <w:p w14:paraId="53D3F148" w14:textId="3C9A4D14" w:rsidR="008E76EC" w:rsidRPr="008E76EC" w:rsidRDefault="00DD3884" w:rsidP="008E76EC">
            <w:pPr>
              <w:rPr>
                <w:rFonts w:ascii="Verdana" w:hAnsi="Verdana"/>
                <w:sz w:val="18"/>
                <w:szCs w:val="18"/>
              </w:rPr>
            </w:pPr>
            <w:r>
              <w:rPr>
                <w:rFonts w:ascii="Verdana" w:hAnsi="Verdana"/>
                <w:sz w:val="18"/>
                <w:szCs w:val="18"/>
              </w:rPr>
              <w:t xml:space="preserve">off </w:t>
            </w:r>
            <w:r w:rsidR="008E76EC" w:rsidRPr="000F3D48">
              <w:rPr>
                <w:rFonts w:ascii="Verdana" w:hAnsi="Verdana"/>
                <w:sz w:val="18"/>
                <w:szCs w:val="18"/>
              </w:rPr>
              <w:t xml:space="preserve">trolleys e.g. glassware, heavy equipment, glassware </w:t>
            </w:r>
            <w:r w:rsidR="008E76EC">
              <w:rPr>
                <w:rFonts w:ascii="Verdana" w:hAnsi="Verdana"/>
                <w:sz w:val="18"/>
                <w:szCs w:val="18"/>
              </w:rPr>
              <w:t>etc.</w:t>
            </w:r>
          </w:p>
          <w:p w14:paraId="446A2072" w14:textId="77777777" w:rsidR="008E76EC" w:rsidRPr="008E76EC" w:rsidRDefault="008E76EC" w:rsidP="008E76EC">
            <w:pPr>
              <w:rPr>
                <w:rFonts w:ascii="Verdana" w:hAnsi="Verdana"/>
                <w:sz w:val="18"/>
                <w:szCs w:val="18"/>
              </w:rPr>
            </w:pPr>
          </w:p>
          <w:p w14:paraId="366B8E0E" w14:textId="77777777" w:rsidR="008E76EC" w:rsidRPr="008E76EC" w:rsidRDefault="008E76EC" w:rsidP="008E76EC">
            <w:pPr>
              <w:rPr>
                <w:rFonts w:ascii="Verdana" w:hAnsi="Verdana"/>
                <w:sz w:val="18"/>
                <w:szCs w:val="18"/>
              </w:rPr>
            </w:pPr>
          </w:p>
          <w:p w14:paraId="5735845A" w14:textId="77777777" w:rsidR="008E76EC" w:rsidRPr="008E76EC" w:rsidRDefault="008E76EC" w:rsidP="008E76EC">
            <w:pPr>
              <w:rPr>
                <w:rFonts w:ascii="Verdana" w:hAnsi="Verdana"/>
                <w:sz w:val="18"/>
                <w:szCs w:val="18"/>
              </w:rPr>
            </w:pPr>
          </w:p>
          <w:p w14:paraId="3B2365A9" w14:textId="77777777" w:rsidR="008E76EC" w:rsidRPr="008E76EC" w:rsidRDefault="008E76EC" w:rsidP="008E76EC">
            <w:pPr>
              <w:rPr>
                <w:rFonts w:ascii="Verdana" w:hAnsi="Verdana"/>
                <w:sz w:val="18"/>
                <w:szCs w:val="18"/>
              </w:rPr>
            </w:pPr>
          </w:p>
          <w:p w14:paraId="57FFCCA0" w14:textId="77777777" w:rsidR="008E76EC" w:rsidRPr="008E76EC" w:rsidRDefault="008E76EC" w:rsidP="008E76EC">
            <w:pPr>
              <w:rPr>
                <w:rFonts w:ascii="Verdana" w:hAnsi="Verdana"/>
                <w:sz w:val="18"/>
                <w:szCs w:val="18"/>
              </w:rPr>
            </w:pPr>
          </w:p>
          <w:p w14:paraId="0B59F3DD" w14:textId="77777777" w:rsidR="008E76EC" w:rsidRPr="008E76EC" w:rsidRDefault="008E76EC" w:rsidP="008E76EC">
            <w:pPr>
              <w:rPr>
                <w:rFonts w:ascii="Verdana" w:hAnsi="Verdana"/>
                <w:sz w:val="18"/>
                <w:szCs w:val="18"/>
              </w:rPr>
            </w:pPr>
          </w:p>
          <w:p w14:paraId="5A7D2DF8" w14:textId="77777777" w:rsidR="008E76EC" w:rsidRPr="008E76EC" w:rsidRDefault="008E76EC" w:rsidP="008E76EC">
            <w:pPr>
              <w:rPr>
                <w:rFonts w:ascii="Verdana" w:hAnsi="Verdana"/>
                <w:sz w:val="18"/>
                <w:szCs w:val="18"/>
              </w:rPr>
            </w:pPr>
          </w:p>
          <w:p w14:paraId="320D3FD4" w14:textId="77777777" w:rsidR="008E76EC" w:rsidRPr="003708A9" w:rsidRDefault="008E76EC" w:rsidP="008E76EC">
            <w:pPr>
              <w:rPr>
                <w:rFonts w:ascii="Verdana" w:hAnsi="Verdana"/>
                <w:sz w:val="18"/>
                <w:szCs w:val="18"/>
              </w:rPr>
            </w:pPr>
          </w:p>
        </w:tc>
        <w:tc>
          <w:tcPr>
            <w:tcW w:w="2279" w:type="dxa"/>
          </w:tcPr>
          <w:p w14:paraId="22C9ED1B" w14:textId="77777777" w:rsidR="008E76EC" w:rsidRDefault="008E76EC" w:rsidP="008E76EC">
            <w:pPr>
              <w:rPr>
                <w:rFonts w:ascii="Verdana" w:hAnsi="Verdana"/>
                <w:sz w:val="18"/>
                <w:szCs w:val="18"/>
              </w:rPr>
            </w:pPr>
            <w:r w:rsidRPr="008E76EC">
              <w:rPr>
                <w:rFonts w:ascii="Verdana" w:hAnsi="Verdana"/>
                <w:sz w:val="18"/>
                <w:szCs w:val="18"/>
              </w:rPr>
              <w:lastRenderedPageBreak/>
              <w:t>Significant injury caused by trolley failure</w:t>
            </w:r>
            <w:r>
              <w:rPr>
                <w:rFonts w:ascii="Verdana" w:hAnsi="Verdana"/>
                <w:sz w:val="18"/>
                <w:szCs w:val="18"/>
              </w:rPr>
              <w:t xml:space="preserve">. </w:t>
            </w:r>
          </w:p>
          <w:p w14:paraId="28388A15" w14:textId="77777777" w:rsidR="008E76EC" w:rsidRDefault="008E76EC" w:rsidP="008E76EC">
            <w:pPr>
              <w:rPr>
                <w:rFonts w:ascii="Verdana" w:hAnsi="Verdana"/>
                <w:sz w:val="18"/>
                <w:szCs w:val="18"/>
              </w:rPr>
            </w:pPr>
          </w:p>
          <w:p w14:paraId="20CB5142" w14:textId="77777777" w:rsidR="008E76EC" w:rsidRDefault="008E76EC" w:rsidP="008E76EC">
            <w:pPr>
              <w:rPr>
                <w:rFonts w:ascii="Verdana" w:hAnsi="Verdana"/>
                <w:sz w:val="18"/>
                <w:szCs w:val="18"/>
              </w:rPr>
            </w:pPr>
            <w:r>
              <w:rPr>
                <w:rFonts w:ascii="Verdana" w:hAnsi="Verdana"/>
                <w:sz w:val="18"/>
                <w:szCs w:val="18"/>
              </w:rPr>
              <w:t xml:space="preserve">Users and those in vicinity – crush </w:t>
            </w:r>
            <w:r>
              <w:rPr>
                <w:rFonts w:ascii="Verdana" w:hAnsi="Verdana"/>
                <w:sz w:val="18"/>
                <w:szCs w:val="18"/>
              </w:rPr>
              <w:lastRenderedPageBreak/>
              <w:t xml:space="preserve">injuries to feet and hands </w:t>
            </w:r>
          </w:p>
          <w:p w14:paraId="32F913D0" w14:textId="77777777" w:rsidR="008E76EC" w:rsidRDefault="008E76EC" w:rsidP="008E76EC">
            <w:pPr>
              <w:rPr>
                <w:rFonts w:ascii="Verdana" w:hAnsi="Verdana"/>
                <w:sz w:val="18"/>
                <w:szCs w:val="18"/>
              </w:rPr>
            </w:pPr>
          </w:p>
          <w:p w14:paraId="3B89ABFD" w14:textId="77777777" w:rsidR="008E76EC" w:rsidRDefault="008E76EC" w:rsidP="008E76EC">
            <w:pPr>
              <w:rPr>
                <w:rFonts w:ascii="Verdana" w:hAnsi="Verdana"/>
                <w:sz w:val="18"/>
                <w:szCs w:val="18"/>
              </w:rPr>
            </w:pPr>
            <w:r>
              <w:rPr>
                <w:rFonts w:ascii="Verdana" w:hAnsi="Verdana"/>
                <w:sz w:val="18"/>
                <w:szCs w:val="18"/>
              </w:rPr>
              <w:t>User – muscular skeletal injuries</w:t>
            </w:r>
          </w:p>
          <w:p w14:paraId="2B97CEBF" w14:textId="77777777" w:rsidR="008E76EC" w:rsidRDefault="008E76EC" w:rsidP="008E76EC">
            <w:pPr>
              <w:rPr>
                <w:rFonts w:ascii="Verdana" w:hAnsi="Verdana"/>
                <w:sz w:val="18"/>
                <w:szCs w:val="18"/>
              </w:rPr>
            </w:pPr>
          </w:p>
          <w:p w14:paraId="591A4D18" w14:textId="77777777" w:rsidR="008E76EC" w:rsidRDefault="008E76EC" w:rsidP="008E76EC">
            <w:pPr>
              <w:rPr>
                <w:rFonts w:ascii="Verdana" w:hAnsi="Verdana"/>
                <w:sz w:val="18"/>
                <w:szCs w:val="18"/>
              </w:rPr>
            </w:pPr>
            <w:r w:rsidRPr="008E76EC">
              <w:rPr>
                <w:rFonts w:ascii="Verdana" w:hAnsi="Verdana"/>
                <w:sz w:val="18"/>
                <w:szCs w:val="18"/>
              </w:rPr>
              <w:t xml:space="preserve">Being hit by a vehicles   </w:t>
            </w:r>
          </w:p>
          <w:p w14:paraId="35675489" w14:textId="77777777" w:rsidR="008E76EC" w:rsidRDefault="008E76EC" w:rsidP="008E76EC">
            <w:pPr>
              <w:rPr>
                <w:rFonts w:ascii="Verdana" w:hAnsi="Verdana"/>
                <w:sz w:val="18"/>
                <w:szCs w:val="18"/>
              </w:rPr>
            </w:pPr>
          </w:p>
          <w:p w14:paraId="1E84FBB7" w14:textId="77777777" w:rsidR="008E76EC" w:rsidRDefault="008E76EC" w:rsidP="008E76EC">
            <w:pPr>
              <w:rPr>
                <w:rFonts w:ascii="Verdana" w:hAnsi="Verdana"/>
                <w:sz w:val="18"/>
                <w:szCs w:val="18"/>
              </w:rPr>
            </w:pPr>
            <w:r w:rsidRPr="000F3D48">
              <w:rPr>
                <w:rFonts w:ascii="Verdana" w:hAnsi="Verdana"/>
                <w:sz w:val="18"/>
                <w:szCs w:val="18"/>
              </w:rPr>
              <w:t>Loads falling off</w:t>
            </w:r>
          </w:p>
          <w:p w14:paraId="5B04C5E6" w14:textId="77777777" w:rsidR="008E76EC" w:rsidRDefault="008E76EC" w:rsidP="008E76EC">
            <w:pPr>
              <w:rPr>
                <w:rFonts w:ascii="Verdana" w:hAnsi="Verdana"/>
                <w:sz w:val="18"/>
                <w:szCs w:val="18"/>
              </w:rPr>
            </w:pPr>
          </w:p>
          <w:p w14:paraId="5931F902" w14:textId="45F1EA6D" w:rsidR="008E76EC" w:rsidRPr="000F3D48" w:rsidRDefault="008E76EC" w:rsidP="008E76EC">
            <w:pPr>
              <w:rPr>
                <w:rFonts w:ascii="Verdana" w:hAnsi="Verdana"/>
                <w:sz w:val="18"/>
                <w:szCs w:val="18"/>
              </w:rPr>
            </w:pPr>
            <w:r w:rsidRPr="000F3D48">
              <w:rPr>
                <w:rFonts w:ascii="Verdana" w:hAnsi="Verdana"/>
                <w:sz w:val="18"/>
                <w:szCs w:val="18"/>
              </w:rPr>
              <w:t>Staff</w:t>
            </w:r>
            <w:r w:rsidR="006D702A">
              <w:rPr>
                <w:rFonts w:ascii="Verdana" w:hAnsi="Verdana"/>
                <w:sz w:val="18"/>
                <w:szCs w:val="18"/>
              </w:rPr>
              <w:t>/students</w:t>
            </w:r>
            <w:r w:rsidRPr="000F3D48">
              <w:rPr>
                <w:rFonts w:ascii="Verdana" w:hAnsi="Verdana"/>
                <w:sz w:val="18"/>
                <w:szCs w:val="18"/>
              </w:rPr>
              <w:t xml:space="preserve"> and those in</w:t>
            </w:r>
            <w:r>
              <w:rPr>
                <w:rFonts w:ascii="Verdana" w:hAnsi="Verdana"/>
                <w:sz w:val="18"/>
                <w:szCs w:val="18"/>
              </w:rPr>
              <w:t xml:space="preserve"> </w:t>
            </w:r>
            <w:r w:rsidRPr="000F3D48">
              <w:rPr>
                <w:rFonts w:ascii="Verdana" w:hAnsi="Verdana"/>
                <w:sz w:val="18"/>
                <w:szCs w:val="18"/>
              </w:rPr>
              <w:t>the vicinity - falling objects causing crush injuries.</w:t>
            </w:r>
          </w:p>
          <w:p w14:paraId="663483C9" w14:textId="77777777" w:rsidR="008E76EC" w:rsidRDefault="008E76EC" w:rsidP="008E76EC">
            <w:pPr>
              <w:rPr>
                <w:rFonts w:ascii="Verdana" w:hAnsi="Verdana"/>
                <w:sz w:val="18"/>
                <w:szCs w:val="18"/>
              </w:rPr>
            </w:pPr>
          </w:p>
          <w:p w14:paraId="39885B89" w14:textId="77777777" w:rsidR="008E76EC" w:rsidRDefault="008E76EC" w:rsidP="008E76EC">
            <w:pPr>
              <w:rPr>
                <w:rFonts w:ascii="Verdana" w:hAnsi="Verdana"/>
                <w:sz w:val="18"/>
                <w:szCs w:val="18"/>
              </w:rPr>
            </w:pPr>
            <w:r w:rsidRPr="000F3D48">
              <w:rPr>
                <w:rFonts w:ascii="Verdana" w:hAnsi="Verdana"/>
                <w:sz w:val="18"/>
                <w:szCs w:val="18"/>
              </w:rPr>
              <w:t>Cuts and laceration from broken glass</w:t>
            </w:r>
          </w:p>
          <w:p w14:paraId="269A5054" w14:textId="77777777" w:rsidR="008E76EC" w:rsidRDefault="008E76EC" w:rsidP="008E76EC">
            <w:pPr>
              <w:rPr>
                <w:rFonts w:ascii="Verdana" w:hAnsi="Verdana"/>
                <w:sz w:val="18"/>
                <w:szCs w:val="18"/>
              </w:rPr>
            </w:pPr>
          </w:p>
          <w:p w14:paraId="41566588" w14:textId="64BAA37A" w:rsidR="008E76EC" w:rsidRPr="003708A9" w:rsidRDefault="006D702A" w:rsidP="008E76EC">
            <w:pPr>
              <w:rPr>
                <w:rFonts w:ascii="Verdana" w:hAnsi="Verdana"/>
                <w:sz w:val="18"/>
                <w:szCs w:val="18"/>
              </w:rPr>
            </w:pPr>
            <w:r>
              <w:rPr>
                <w:rFonts w:ascii="Verdana" w:hAnsi="Verdana"/>
                <w:sz w:val="18"/>
                <w:szCs w:val="18"/>
              </w:rPr>
              <w:t>E</w:t>
            </w:r>
            <w:r w:rsidR="008E76EC" w:rsidRPr="000F3D48">
              <w:rPr>
                <w:rFonts w:ascii="Verdana" w:hAnsi="Verdana"/>
                <w:sz w:val="18"/>
                <w:szCs w:val="18"/>
              </w:rPr>
              <w:t xml:space="preserve">xposure to hazardous substances   </w:t>
            </w:r>
          </w:p>
        </w:tc>
        <w:tc>
          <w:tcPr>
            <w:tcW w:w="5528" w:type="dxa"/>
          </w:tcPr>
          <w:p w14:paraId="0CC9E195" w14:textId="77777777" w:rsidR="008E76EC" w:rsidRDefault="008E76EC" w:rsidP="008E76EC">
            <w:pPr>
              <w:rPr>
                <w:rFonts w:ascii="Verdana" w:hAnsi="Verdana"/>
                <w:sz w:val="18"/>
                <w:szCs w:val="18"/>
              </w:rPr>
            </w:pPr>
            <w:r w:rsidRPr="00B40336">
              <w:rPr>
                <w:rFonts w:ascii="Verdana" w:hAnsi="Verdana"/>
                <w:sz w:val="18"/>
                <w:szCs w:val="18"/>
              </w:rPr>
              <w:lastRenderedPageBreak/>
              <w:t xml:space="preserve">Appropriate trolleys are selected </w:t>
            </w:r>
            <w:proofErr w:type="gramStart"/>
            <w:r w:rsidRPr="00B40336">
              <w:rPr>
                <w:rFonts w:ascii="Verdana" w:hAnsi="Verdana"/>
                <w:sz w:val="18"/>
                <w:szCs w:val="18"/>
              </w:rPr>
              <w:t>on the basis of</w:t>
            </w:r>
            <w:proofErr w:type="gramEnd"/>
            <w:r w:rsidRPr="00B40336">
              <w:rPr>
                <w:rFonts w:ascii="Verdana" w:hAnsi="Verdana"/>
                <w:sz w:val="18"/>
                <w:szCs w:val="18"/>
              </w:rPr>
              <w:t xml:space="preserve"> task / individual load and environment.</w:t>
            </w:r>
          </w:p>
          <w:p w14:paraId="37DFC7FA" w14:textId="77777777" w:rsidR="008E76EC" w:rsidRDefault="008E76EC" w:rsidP="008E76EC">
            <w:pPr>
              <w:rPr>
                <w:rFonts w:ascii="Verdana" w:hAnsi="Verdana"/>
                <w:sz w:val="18"/>
                <w:szCs w:val="18"/>
              </w:rPr>
            </w:pPr>
          </w:p>
          <w:p w14:paraId="1F079A2A" w14:textId="77777777" w:rsidR="008E76EC" w:rsidRPr="00B40336" w:rsidRDefault="008E76EC" w:rsidP="008E76EC">
            <w:pPr>
              <w:rPr>
                <w:rFonts w:ascii="Verdana" w:hAnsi="Verdana"/>
                <w:sz w:val="18"/>
                <w:szCs w:val="18"/>
              </w:rPr>
            </w:pPr>
            <w:r w:rsidRPr="001A5D44">
              <w:rPr>
                <w:rFonts w:ascii="Verdana" w:hAnsi="Verdana"/>
                <w:sz w:val="18"/>
                <w:szCs w:val="18"/>
              </w:rPr>
              <w:t xml:space="preserve">Identified manual handling equipment is inspected at least annually and records kept locally. LabCup would be </w:t>
            </w:r>
            <w:r w:rsidRPr="001A5D44">
              <w:rPr>
                <w:rFonts w:ascii="Verdana" w:hAnsi="Verdana"/>
                <w:sz w:val="18"/>
                <w:szCs w:val="18"/>
              </w:rPr>
              <w:lastRenderedPageBreak/>
              <w:t>a suitable asset management system to manage this process.</w:t>
            </w:r>
          </w:p>
          <w:p w14:paraId="01B1F6A8" w14:textId="77777777" w:rsidR="008E76EC" w:rsidRPr="00B40336" w:rsidRDefault="008E76EC" w:rsidP="008E76EC">
            <w:pPr>
              <w:rPr>
                <w:rFonts w:ascii="Verdana" w:hAnsi="Verdana"/>
                <w:sz w:val="18"/>
                <w:szCs w:val="18"/>
              </w:rPr>
            </w:pPr>
          </w:p>
          <w:p w14:paraId="235043C1" w14:textId="77777777" w:rsidR="008E76EC" w:rsidRPr="00B40336" w:rsidRDefault="008E76EC" w:rsidP="008E76EC">
            <w:pPr>
              <w:rPr>
                <w:rFonts w:ascii="Verdana" w:hAnsi="Verdana"/>
                <w:sz w:val="18"/>
                <w:szCs w:val="18"/>
              </w:rPr>
            </w:pPr>
            <w:r w:rsidRPr="00B40336">
              <w:rPr>
                <w:rFonts w:ascii="Verdana" w:hAnsi="Verdana"/>
                <w:sz w:val="18"/>
                <w:szCs w:val="18"/>
              </w:rPr>
              <w:t>They are stored in a secure location to prevent inappropriate use.</w:t>
            </w:r>
          </w:p>
          <w:p w14:paraId="594409D9" w14:textId="77777777" w:rsidR="008E76EC" w:rsidRPr="00B40336" w:rsidRDefault="008E76EC" w:rsidP="008E76EC">
            <w:pPr>
              <w:rPr>
                <w:rFonts w:ascii="Verdana" w:hAnsi="Verdana"/>
                <w:sz w:val="18"/>
                <w:szCs w:val="18"/>
              </w:rPr>
            </w:pPr>
          </w:p>
          <w:p w14:paraId="3F0A6AA1" w14:textId="1ED766CD" w:rsidR="008E76EC" w:rsidRDefault="008E76EC" w:rsidP="008E76EC">
            <w:pPr>
              <w:rPr>
                <w:rFonts w:ascii="Verdana" w:hAnsi="Verdana"/>
                <w:sz w:val="18"/>
                <w:szCs w:val="18"/>
              </w:rPr>
            </w:pPr>
            <w:r w:rsidRPr="00B40336">
              <w:rPr>
                <w:rFonts w:ascii="Verdana" w:hAnsi="Verdana"/>
                <w:sz w:val="18"/>
                <w:szCs w:val="18"/>
              </w:rPr>
              <w:t>Users are trained to visually inspect trolleys before use which includes checking for weak points, lose or damaged / squeaky wheels, debris on the castors and any other defect.</w:t>
            </w:r>
          </w:p>
          <w:p w14:paraId="42FE542F" w14:textId="77777777" w:rsidR="00251517" w:rsidRPr="00B40336" w:rsidRDefault="00251517" w:rsidP="008E76EC">
            <w:pPr>
              <w:rPr>
                <w:rFonts w:ascii="Verdana" w:hAnsi="Verdana"/>
                <w:sz w:val="18"/>
                <w:szCs w:val="18"/>
              </w:rPr>
            </w:pPr>
          </w:p>
          <w:p w14:paraId="0DA98519" w14:textId="122FD7A0" w:rsidR="008E76EC" w:rsidRPr="00B40336" w:rsidRDefault="008E76EC" w:rsidP="008E76EC">
            <w:pPr>
              <w:rPr>
                <w:rFonts w:ascii="Verdana" w:hAnsi="Verdana"/>
                <w:sz w:val="18"/>
                <w:szCs w:val="18"/>
              </w:rPr>
            </w:pPr>
            <w:r w:rsidRPr="00B40336">
              <w:rPr>
                <w:rFonts w:ascii="Verdana" w:hAnsi="Verdana"/>
                <w:sz w:val="18"/>
                <w:szCs w:val="18"/>
              </w:rPr>
              <w:t xml:space="preserve">If they are found to be </w:t>
            </w:r>
            <w:proofErr w:type="gramStart"/>
            <w:r w:rsidRPr="00B40336">
              <w:rPr>
                <w:rFonts w:ascii="Verdana" w:hAnsi="Verdana"/>
                <w:sz w:val="18"/>
                <w:szCs w:val="18"/>
              </w:rPr>
              <w:t>defective</w:t>
            </w:r>
            <w:proofErr w:type="gramEnd"/>
            <w:r w:rsidRPr="00B40336">
              <w:rPr>
                <w:rFonts w:ascii="Verdana" w:hAnsi="Verdana"/>
                <w:sz w:val="18"/>
                <w:szCs w:val="18"/>
              </w:rPr>
              <w:t xml:space="preserve"> they are taken out of service immediately and </w:t>
            </w:r>
            <w:r w:rsidR="00762657">
              <w:rPr>
                <w:rFonts w:ascii="Verdana" w:hAnsi="Verdana"/>
                <w:sz w:val="18"/>
                <w:szCs w:val="18"/>
              </w:rPr>
              <w:t>labelled accordingly. R</w:t>
            </w:r>
            <w:r w:rsidR="00762657" w:rsidRPr="00B40336">
              <w:rPr>
                <w:rFonts w:ascii="Verdana" w:hAnsi="Verdana"/>
                <w:sz w:val="18"/>
                <w:szCs w:val="18"/>
              </w:rPr>
              <w:t>eported</w:t>
            </w:r>
            <w:r w:rsidR="00762657">
              <w:rPr>
                <w:rFonts w:ascii="Verdana" w:hAnsi="Verdana"/>
                <w:sz w:val="18"/>
                <w:szCs w:val="18"/>
              </w:rPr>
              <w:t xml:space="preserve"> defects</w:t>
            </w:r>
            <w:r w:rsidRPr="00B40336">
              <w:rPr>
                <w:rFonts w:ascii="Verdana" w:hAnsi="Verdana"/>
                <w:sz w:val="18"/>
                <w:szCs w:val="18"/>
              </w:rPr>
              <w:t xml:space="preserve"> to the line manager / supervisor.</w:t>
            </w:r>
          </w:p>
          <w:p w14:paraId="3B63C50F" w14:textId="77777777" w:rsidR="008E76EC" w:rsidRPr="00B40336" w:rsidRDefault="008E76EC" w:rsidP="008E76EC">
            <w:pPr>
              <w:rPr>
                <w:rFonts w:ascii="Verdana" w:hAnsi="Verdana"/>
                <w:sz w:val="18"/>
                <w:szCs w:val="18"/>
              </w:rPr>
            </w:pPr>
          </w:p>
          <w:p w14:paraId="666932C4" w14:textId="362129F3" w:rsidR="008E76EC" w:rsidRDefault="00762657" w:rsidP="008E76EC">
            <w:pPr>
              <w:rPr>
                <w:rFonts w:ascii="Verdana" w:hAnsi="Verdana"/>
                <w:sz w:val="18"/>
                <w:szCs w:val="18"/>
              </w:rPr>
            </w:pPr>
            <w:r>
              <w:rPr>
                <w:rFonts w:ascii="Verdana" w:hAnsi="Verdana"/>
                <w:sz w:val="18"/>
                <w:szCs w:val="18"/>
              </w:rPr>
              <w:t>S</w:t>
            </w:r>
            <w:r w:rsidR="008E76EC" w:rsidRPr="00B40336">
              <w:rPr>
                <w:rFonts w:ascii="Verdana" w:hAnsi="Verdana"/>
                <w:sz w:val="18"/>
                <w:szCs w:val="18"/>
              </w:rPr>
              <w:t>taff</w:t>
            </w:r>
            <w:r>
              <w:rPr>
                <w:rFonts w:ascii="Verdana" w:hAnsi="Verdana"/>
                <w:sz w:val="18"/>
                <w:szCs w:val="18"/>
              </w:rPr>
              <w:t>/students to</w:t>
            </w:r>
            <w:r w:rsidR="008E76EC" w:rsidRPr="00B40336">
              <w:rPr>
                <w:rFonts w:ascii="Verdana" w:hAnsi="Verdana"/>
                <w:sz w:val="18"/>
                <w:szCs w:val="18"/>
              </w:rPr>
              <w:t xml:space="preserve"> wear robust shoes of the type that totally encloses the foot must not wear open-toed shoes</w:t>
            </w:r>
            <w:r w:rsidR="008E76EC">
              <w:rPr>
                <w:rFonts w:ascii="Verdana" w:hAnsi="Verdana"/>
                <w:sz w:val="18"/>
                <w:szCs w:val="18"/>
              </w:rPr>
              <w:t>.</w:t>
            </w:r>
          </w:p>
          <w:p w14:paraId="465931A4" w14:textId="77777777" w:rsidR="008E76EC" w:rsidRDefault="008E76EC" w:rsidP="008E76EC">
            <w:pPr>
              <w:rPr>
                <w:rFonts w:ascii="Verdana" w:hAnsi="Verdana"/>
                <w:sz w:val="18"/>
                <w:szCs w:val="18"/>
              </w:rPr>
            </w:pPr>
          </w:p>
          <w:p w14:paraId="6CCD8847" w14:textId="77777777" w:rsidR="008E76EC" w:rsidRDefault="008E76EC" w:rsidP="008E76EC">
            <w:pPr>
              <w:rPr>
                <w:rFonts w:ascii="Verdana" w:hAnsi="Verdana"/>
                <w:color w:val="111111"/>
                <w:sz w:val="18"/>
                <w:szCs w:val="18"/>
              </w:rPr>
            </w:pPr>
            <w:r>
              <w:rPr>
                <w:rFonts w:ascii="Verdana" w:hAnsi="Verdana"/>
                <w:color w:val="111111"/>
                <w:sz w:val="18"/>
                <w:szCs w:val="18"/>
              </w:rPr>
              <w:t xml:space="preserve">Trolley </w:t>
            </w:r>
            <w:r w:rsidRPr="000F3D48">
              <w:rPr>
                <w:rFonts w:ascii="Verdana" w:hAnsi="Verdana"/>
                <w:color w:val="111111"/>
                <w:sz w:val="18"/>
                <w:szCs w:val="18"/>
              </w:rPr>
              <w:t xml:space="preserve">wheels </w:t>
            </w:r>
            <w:r>
              <w:rPr>
                <w:rFonts w:ascii="Verdana" w:hAnsi="Verdana"/>
                <w:color w:val="111111"/>
                <w:sz w:val="18"/>
                <w:szCs w:val="18"/>
              </w:rPr>
              <w:t xml:space="preserve">must </w:t>
            </w:r>
            <w:r w:rsidRPr="000F3D48">
              <w:rPr>
                <w:rFonts w:ascii="Verdana" w:hAnsi="Verdana"/>
                <w:color w:val="111111"/>
                <w:sz w:val="18"/>
                <w:szCs w:val="18"/>
              </w:rPr>
              <w:t>suit the flooring and environment i.e. are the wheel</w:t>
            </w:r>
            <w:r>
              <w:rPr>
                <w:rFonts w:ascii="Verdana" w:hAnsi="Verdana"/>
                <w:color w:val="111111"/>
                <w:sz w:val="18"/>
                <w:szCs w:val="18"/>
              </w:rPr>
              <w:t xml:space="preserve">s on the device suited to a smooth lab flooring </w:t>
            </w:r>
            <w:r w:rsidRPr="000F3D48">
              <w:rPr>
                <w:rFonts w:ascii="Verdana" w:hAnsi="Verdana"/>
                <w:color w:val="111111"/>
                <w:sz w:val="18"/>
                <w:szCs w:val="18"/>
              </w:rPr>
              <w:t>or carpets</w:t>
            </w:r>
            <w:r>
              <w:rPr>
                <w:rFonts w:ascii="Verdana" w:hAnsi="Verdana"/>
                <w:color w:val="111111"/>
                <w:sz w:val="18"/>
                <w:szCs w:val="18"/>
              </w:rPr>
              <w:t>, or rough outside terrain.</w:t>
            </w:r>
          </w:p>
          <w:p w14:paraId="18347A2C" w14:textId="77777777" w:rsidR="008E76EC" w:rsidRDefault="008E76EC" w:rsidP="008E76EC">
            <w:pPr>
              <w:rPr>
                <w:rFonts w:ascii="Verdana" w:hAnsi="Verdana"/>
                <w:color w:val="111111"/>
                <w:sz w:val="18"/>
                <w:szCs w:val="18"/>
              </w:rPr>
            </w:pPr>
          </w:p>
          <w:p w14:paraId="13B3A79A" w14:textId="60771BE4" w:rsidR="008E76EC" w:rsidRDefault="008E76EC" w:rsidP="008E76EC">
            <w:pPr>
              <w:rPr>
                <w:rFonts w:ascii="Verdana" w:hAnsi="Verdana"/>
                <w:sz w:val="18"/>
                <w:szCs w:val="18"/>
              </w:rPr>
            </w:pPr>
            <w:r>
              <w:rPr>
                <w:rFonts w:ascii="Verdana" w:hAnsi="Verdana"/>
                <w:sz w:val="18"/>
                <w:szCs w:val="18"/>
              </w:rPr>
              <w:t>Avoid roads where possible, hazardous substances must not be taken on any public pavement or cross any public road as this is against the ADR carriage of dangerous goods laws.</w:t>
            </w:r>
          </w:p>
          <w:p w14:paraId="3FCEA419" w14:textId="77777777" w:rsidR="00762657" w:rsidRDefault="00762657" w:rsidP="00762657">
            <w:pPr>
              <w:rPr>
                <w:rFonts w:ascii="Verdana" w:hAnsi="Verdana"/>
                <w:b/>
                <w:sz w:val="18"/>
                <w:szCs w:val="18"/>
              </w:rPr>
            </w:pPr>
          </w:p>
          <w:p w14:paraId="556E4D9D" w14:textId="77777777" w:rsidR="008E76EC" w:rsidRDefault="00762657" w:rsidP="008E76EC">
            <w:pPr>
              <w:rPr>
                <w:rFonts w:ascii="Verdana" w:hAnsi="Verdana"/>
                <w:b/>
                <w:sz w:val="18"/>
                <w:szCs w:val="18"/>
              </w:rPr>
            </w:pPr>
            <w:r w:rsidRPr="000F3D48">
              <w:rPr>
                <w:rFonts w:ascii="Verdana" w:hAnsi="Verdana"/>
                <w:b/>
                <w:sz w:val="18"/>
                <w:szCs w:val="18"/>
              </w:rPr>
              <w:t>Note - Large volumes of liquid can unbalance a load</w:t>
            </w:r>
          </w:p>
          <w:p w14:paraId="17F117A5" w14:textId="77777777" w:rsidR="00251517" w:rsidRDefault="00251517" w:rsidP="008E76EC">
            <w:pPr>
              <w:rPr>
                <w:rFonts w:ascii="Verdana" w:hAnsi="Verdana"/>
                <w:b/>
                <w:sz w:val="18"/>
                <w:szCs w:val="18"/>
              </w:rPr>
            </w:pPr>
          </w:p>
          <w:p w14:paraId="078E75DB" w14:textId="77777777" w:rsidR="00251517" w:rsidRPr="00762657" w:rsidRDefault="00251517" w:rsidP="00251517">
            <w:pPr>
              <w:rPr>
                <w:rFonts w:ascii="Verdana" w:hAnsi="Verdana"/>
                <w:sz w:val="18"/>
                <w:szCs w:val="18"/>
              </w:rPr>
            </w:pPr>
            <w:r w:rsidRPr="00762657">
              <w:rPr>
                <w:rFonts w:ascii="Verdana" w:hAnsi="Verdana"/>
                <w:sz w:val="18"/>
                <w:szCs w:val="18"/>
              </w:rPr>
              <w:t>Users are told to push the trolley rather than pull unless pulling is more appropriate for the situation/location.</w:t>
            </w:r>
          </w:p>
          <w:p w14:paraId="7F4C1A1D" w14:textId="77777777" w:rsidR="00251517" w:rsidRPr="00762657" w:rsidRDefault="00251517" w:rsidP="00251517">
            <w:pPr>
              <w:rPr>
                <w:rFonts w:ascii="Verdana" w:hAnsi="Verdana"/>
                <w:sz w:val="18"/>
                <w:szCs w:val="18"/>
              </w:rPr>
            </w:pPr>
          </w:p>
          <w:p w14:paraId="2592B649" w14:textId="77777777" w:rsidR="00251517" w:rsidRPr="00762657" w:rsidRDefault="00251517" w:rsidP="00251517">
            <w:pPr>
              <w:rPr>
                <w:rFonts w:ascii="Verdana" w:hAnsi="Verdana"/>
                <w:sz w:val="18"/>
                <w:szCs w:val="18"/>
              </w:rPr>
            </w:pPr>
            <w:r w:rsidRPr="00762657">
              <w:rPr>
                <w:rFonts w:ascii="Verdana" w:hAnsi="Verdana"/>
                <w:sz w:val="18"/>
                <w:szCs w:val="18"/>
              </w:rPr>
              <w:t xml:space="preserve">Damaged flooring is taped off with hazard tape and reported to Estates helpdesk for repair or by ringing 0161 275 2424. </w:t>
            </w:r>
            <w:r>
              <w:rPr>
                <w:rFonts w:ascii="Verdana" w:hAnsi="Verdana"/>
                <w:sz w:val="18"/>
                <w:szCs w:val="18"/>
              </w:rPr>
              <w:t xml:space="preserve">Hazard tape can be provided from the safety office in Schuster G.51. </w:t>
            </w:r>
          </w:p>
          <w:p w14:paraId="0867C9CB" w14:textId="77777777" w:rsidR="00251517" w:rsidRPr="00762657" w:rsidRDefault="00251517" w:rsidP="00251517">
            <w:pPr>
              <w:rPr>
                <w:rFonts w:ascii="Verdana" w:hAnsi="Verdana"/>
                <w:sz w:val="18"/>
                <w:szCs w:val="18"/>
              </w:rPr>
            </w:pPr>
          </w:p>
          <w:p w14:paraId="10B517DD" w14:textId="77777777" w:rsidR="00251517" w:rsidRPr="00762657" w:rsidRDefault="00251517" w:rsidP="00251517">
            <w:pPr>
              <w:rPr>
                <w:rFonts w:ascii="Verdana" w:hAnsi="Verdana"/>
                <w:sz w:val="18"/>
                <w:szCs w:val="18"/>
              </w:rPr>
            </w:pPr>
            <w:r w:rsidRPr="00762657">
              <w:rPr>
                <w:rFonts w:ascii="Verdana" w:hAnsi="Verdana"/>
                <w:sz w:val="18"/>
                <w:szCs w:val="18"/>
              </w:rPr>
              <w:lastRenderedPageBreak/>
              <w:t>All items are to be secure, stable and in secondary</w:t>
            </w:r>
          </w:p>
          <w:p w14:paraId="0E6125B9" w14:textId="77777777" w:rsidR="00251517" w:rsidRPr="00762657" w:rsidRDefault="00251517" w:rsidP="00251517">
            <w:pPr>
              <w:rPr>
                <w:rFonts w:ascii="Verdana" w:hAnsi="Verdana"/>
                <w:sz w:val="18"/>
                <w:szCs w:val="18"/>
              </w:rPr>
            </w:pPr>
            <w:r w:rsidRPr="00762657">
              <w:rPr>
                <w:rFonts w:ascii="Verdana" w:hAnsi="Verdana"/>
                <w:sz w:val="18"/>
                <w:szCs w:val="18"/>
              </w:rPr>
              <w:t xml:space="preserve">containment where necessary. </w:t>
            </w:r>
          </w:p>
          <w:p w14:paraId="3FF0D2AB" w14:textId="77777777" w:rsidR="00251517" w:rsidRPr="00762657" w:rsidRDefault="00251517" w:rsidP="00251517">
            <w:pPr>
              <w:rPr>
                <w:rFonts w:ascii="Verdana" w:hAnsi="Verdana"/>
                <w:sz w:val="18"/>
                <w:szCs w:val="18"/>
              </w:rPr>
            </w:pPr>
          </w:p>
          <w:p w14:paraId="14CEC743" w14:textId="77777777" w:rsidR="00251517" w:rsidRPr="00762657" w:rsidRDefault="00251517" w:rsidP="00251517">
            <w:pPr>
              <w:rPr>
                <w:rFonts w:ascii="Verdana" w:hAnsi="Verdana"/>
                <w:sz w:val="18"/>
                <w:szCs w:val="18"/>
              </w:rPr>
            </w:pPr>
            <w:r w:rsidRPr="00762657">
              <w:rPr>
                <w:rFonts w:ascii="Verdana" w:hAnsi="Verdana"/>
                <w:sz w:val="18"/>
                <w:szCs w:val="18"/>
              </w:rPr>
              <w:t xml:space="preserve">The load must be stable and secure. </w:t>
            </w:r>
          </w:p>
          <w:p w14:paraId="5BBF0059" w14:textId="77777777" w:rsidR="00251517" w:rsidRDefault="00251517" w:rsidP="00251517">
            <w:pPr>
              <w:rPr>
                <w:rFonts w:ascii="Verdana" w:hAnsi="Verdana"/>
                <w:sz w:val="18"/>
                <w:szCs w:val="18"/>
              </w:rPr>
            </w:pPr>
            <w:r w:rsidRPr="00762657">
              <w:rPr>
                <w:rFonts w:ascii="Verdana" w:hAnsi="Verdana"/>
                <w:sz w:val="18"/>
                <w:szCs w:val="18"/>
              </w:rPr>
              <w:t>The trolley must not be overloaded or items double stacked.</w:t>
            </w:r>
          </w:p>
          <w:p w14:paraId="497D3A36" w14:textId="77777777" w:rsidR="00251517" w:rsidRDefault="00251517" w:rsidP="00251517">
            <w:pPr>
              <w:rPr>
                <w:rFonts w:ascii="Verdana" w:hAnsi="Verdana"/>
                <w:sz w:val="18"/>
                <w:szCs w:val="18"/>
              </w:rPr>
            </w:pPr>
          </w:p>
          <w:p w14:paraId="32041EAC" w14:textId="7F4441BA" w:rsidR="00251517" w:rsidRPr="00251517" w:rsidRDefault="00251517" w:rsidP="00251517">
            <w:pPr>
              <w:rPr>
                <w:rFonts w:ascii="Verdana" w:hAnsi="Verdana"/>
                <w:color w:val="111111"/>
                <w:sz w:val="18"/>
                <w:szCs w:val="18"/>
                <w:lang w:eastAsia="en-GB"/>
              </w:rPr>
            </w:pPr>
            <w:r>
              <w:rPr>
                <w:rFonts w:ascii="Verdana" w:hAnsi="Verdana"/>
                <w:sz w:val="18"/>
                <w:szCs w:val="18"/>
              </w:rPr>
              <w:t xml:space="preserve">Users </w:t>
            </w:r>
            <w:r w:rsidRPr="000F3D48">
              <w:rPr>
                <w:rFonts w:ascii="Verdana" w:hAnsi="Verdana"/>
                <w:sz w:val="18"/>
                <w:szCs w:val="18"/>
              </w:rPr>
              <w:t>should be able to see c</w:t>
            </w:r>
            <w:r>
              <w:rPr>
                <w:rFonts w:ascii="Verdana" w:hAnsi="Verdana"/>
                <w:sz w:val="18"/>
                <w:szCs w:val="18"/>
              </w:rPr>
              <w:t xml:space="preserve">learly over the top of the load or go in a pair with one person to guide and open doors. </w:t>
            </w:r>
            <w:r>
              <w:rPr>
                <w:rFonts w:ascii="Verdana" w:hAnsi="Verdana"/>
                <w:color w:val="111111"/>
                <w:sz w:val="18"/>
                <w:szCs w:val="18"/>
                <w:lang w:eastAsia="en-GB"/>
              </w:rPr>
              <w:t>H</w:t>
            </w:r>
            <w:r w:rsidRPr="000F3D48">
              <w:rPr>
                <w:rFonts w:ascii="Verdana" w:hAnsi="Verdana"/>
                <w:color w:val="111111"/>
                <w:sz w:val="18"/>
                <w:szCs w:val="18"/>
                <w:lang w:eastAsia="en-GB"/>
              </w:rPr>
              <w:t>ands are best positioned between the waist and shoulder height.</w:t>
            </w:r>
          </w:p>
          <w:p w14:paraId="7B5F48C4" w14:textId="77777777" w:rsidR="00251517" w:rsidRPr="000F3D48" w:rsidRDefault="00251517" w:rsidP="00251517">
            <w:pPr>
              <w:rPr>
                <w:rFonts w:ascii="Verdana" w:hAnsi="Verdana"/>
                <w:sz w:val="18"/>
                <w:szCs w:val="18"/>
              </w:rPr>
            </w:pPr>
          </w:p>
          <w:p w14:paraId="117787A2" w14:textId="77777777" w:rsidR="00251517" w:rsidRDefault="00251517" w:rsidP="00251517">
            <w:pPr>
              <w:rPr>
                <w:rFonts w:ascii="Verdana" w:hAnsi="Verdana"/>
                <w:sz w:val="18"/>
                <w:szCs w:val="18"/>
              </w:rPr>
            </w:pPr>
            <w:r>
              <w:rPr>
                <w:rFonts w:ascii="Verdana" w:hAnsi="Verdana"/>
                <w:sz w:val="18"/>
                <w:szCs w:val="18"/>
              </w:rPr>
              <w:t>B</w:t>
            </w:r>
            <w:r w:rsidRPr="000F3D48">
              <w:rPr>
                <w:rFonts w:ascii="Verdana" w:hAnsi="Verdana"/>
                <w:sz w:val="18"/>
                <w:szCs w:val="18"/>
              </w:rPr>
              <w:t xml:space="preserve">rakes </w:t>
            </w:r>
            <w:r>
              <w:rPr>
                <w:rFonts w:ascii="Verdana" w:hAnsi="Verdana"/>
                <w:sz w:val="18"/>
                <w:szCs w:val="18"/>
              </w:rPr>
              <w:t xml:space="preserve">are used </w:t>
            </w:r>
            <w:r w:rsidRPr="000F3D48">
              <w:rPr>
                <w:rFonts w:ascii="Verdana" w:hAnsi="Verdana"/>
                <w:sz w:val="18"/>
                <w:szCs w:val="18"/>
              </w:rPr>
              <w:t>(where fitted) when loading/unloading</w:t>
            </w:r>
            <w:r>
              <w:rPr>
                <w:rFonts w:ascii="Verdana" w:hAnsi="Verdana"/>
                <w:sz w:val="18"/>
                <w:szCs w:val="18"/>
              </w:rPr>
              <w:t>.</w:t>
            </w:r>
          </w:p>
          <w:p w14:paraId="78F5C4DE" w14:textId="77777777" w:rsidR="00251517" w:rsidRDefault="00251517" w:rsidP="008E76EC">
            <w:pPr>
              <w:rPr>
                <w:rFonts w:ascii="Verdana" w:hAnsi="Verdana"/>
                <w:b/>
                <w:sz w:val="18"/>
                <w:szCs w:val="18"/>
              </w:rPr>
            </w:pPr>
          </w:p>
          <w:p w14:paraId="2A81F11E" w14:textId="0F201BBB" w:rsidR="001E0012" w:rsidRPr="003708A9" w:rsidRDefault="001E0012" w:rsidP="008E76EC">
            <w:pPr>
              <w:rPr>
                <w:rFonts w:ascii="Verdana" w:hAnsi="Verdana"/>
                <w:sz w:val="18"/>
                <w:szCs w:val="18"/>
              </w:rPr>
            </w:pPr>
          </w:p>
        </w:tc>
        <w:tc>
          <w:tcPr>
            <w:tcW w:w="1714" w:type="dxa"/>
          </w:tcPr>
          <w:p w14:paraId="560BD627" w14:textId="2B102D99" w:rsidR="008E76EC" w:rsidRPr="003708A9" w:rsidRDefault="00762657" w:rsidP="00762657">
            <w:pPr>
              <w:jc w:val="center"/>
              <w:rPr>
                <w:rFonts w:ascii="Verdana" w:hAnsi="Verdana"/>
                <w:sz w:val="18"/>
                <w:szCs w:val="18"/>
              </w:rPr>
            </w:pPr>
            <w:r>
              <w:rPr>
                <w:rFonts w:ascii="Verdana" w:hAnsi="Verdana"/>
                <w:sz w:val="18"/>
                <w:szCs w:val="18"/>
              </w:rPr>
              <w:lastRenderedPageBreak/>
              <w:t>Low</w:t>
            </w:r>
          </w:p>
        </w:tc>
        <w:tc>
          <w:tcPr>
            <w:tcW w:w="984" w:type="dxa"/>
          </w:tcPr>
          <w:p w14:paraId="1F23703C" w14:textId="26B20A52" w:rsidR="008E76EC" w:rsidRPr="003708A9" w:rsidRDefault="00762657" w:rsidP="008E76EC">
            <w:pPr>
              <w:jc w:val="center"/>
              <w:rPr>
                <w:rFonts w:ascii="Verdana" w:hAnsi="Verdana"/>
                <w:sz w:val="18"/>
                <w:szCs w:val="18"/>
              </w:rPr>
            </w:pPr>
            <w:r>
              <w:rPr>
                <w:rFonts w:ascii="Verdana" w:hAnsi="Verdana"/>
                <w:sz w:val="18"/>
                <w:szCs w:val="18"/>
              </w:rPr>
              <w:t>A</w:t>
            </w:r>
          </w:p>
        </w:tc>
      </w:tr>
    </w:tbl>
    <w:p w14:paraId="3DEB7C70" w14:textId="77777777" w:rsidR="00364C72" w:rsidRDefault="00364C72" w:rsidP="00C91C9D">
      <w:pPr>
        <w:rPr>
          <w:rFonts w:ascii="Verdana" w:hAnsi="Verdana"/>
          <w:sz w:val="18"/>
          <w:szCs w:val="18"/>
        </w:rPr>
      </w:pPr>
    </w:p>
    <w:p w14:paraId="0E11BCD7" w14:textId="77777777" w:rsidR="00364C72" w:rsidRPr="00726CBA" w:rsidRDefault="00364C72" w:rsidP="00364C72">
      <w:pPr>
        <w:jc w:val="both"/>
        <w:rPr>
          <w:b/>
          <w:i/>
          <w:u w:val="single"/>
        </w:rPr>
      </w:pPr>
      <w:r w:rsidRPr="00726CBA">
        <w:rPr>
          <w:b/>
          <w:i/>
          <w:u w:val="single"/>
        </w:rPr>
        <w:t xml:space="preserve">Appendix 1 - </w:t>
      </w:r>
      <w:r w:rsidRPr="00726CBA">
        <w:rPr>
          <w:b/>
          <w:u w:val="single"/>
        </w:rPr>
        <w:t>HSE manual handling low risk filters</w:t>
      </w:r>
    </w:p>
    <w:p w14:paraId="59864A03" w14:textId="77777777" w:rsidR="00364C72" w:rsidRDefault="00364C72" w:rsidP="00364C72">
      <w:pPr>
        <w:jc w:val="both"/>
      </w:pPr>
      <w:r w:rsidRPr="0033521B">
        <w:t>Use simple filters below to distinguish low risk tasks</w:t>
      </w:r>
      <w:r>
        <w:t xml:space="preserve"> where a specific RA would not be required. </w:t>
      </w:r>
    </w:p>
    <w:p w14:paraId="72CCEBB5" w14:textId="77777777" w:rsidR="00364C72" w:rsidRDefault="00364C72" w:rsidP="00364C72">
      <w:pPr>
        <w:jc w:val="both"/>
      </w:pPr>
    </w:p>
    <w:p w14:paraId="0FD240FD" w14:textId="77777777" w:rsidR="00364C72" w:rsidRPr="00726CBA" w:rsidRDefault="00364C72" w:rsidP="00364C72">
      <w:pPr>
        <w:jc w:val="both"/>
        <w:rPr>
          <w:b/>
          <w:u w:val="single"/>
        </w:rPr>
      </w:pPr>
      <w:r w:rsidRPr="00726CBA">
        <w:rPr>
          <w:b/>
          <w:u w:val="single"/>
        </w:rPr>
        <w:t>Lifting and lowering risk filter</w:t>
      </w:r>
    </w:p>
    <w:p w14:paraId="1013F2F8" w14:textId="77777777" w:rsidR="00364C72" w:rsidRDefault="00364C72" w:rsidP="00364C72">
      <w:pPr>
        <w:jc w:val="both"/>
      </w:pPr>
      <w:r>
        <w:rPr>
          <w:noProof/>
          <w:lang w:eastAsia="en-GB"/>
        </w:rPr>
        <w:drawing>
          <wp:inline distT="0" distB="0" distL="0" distR="0" wp14:anchorId="2E3CFF7E" wp14:editId="26ACBB2C">
            <wp:extent cx="3773805" cy="2072640"/>
            <wp:effectExtent l="0" t="0" r="0" b="3810"/>
            <wp:docPr id="7" name="Picture 7" descr="A diagram of a person and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person and pers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773805" cy="2072640"/>
                    </a:xfrm>
                    <a:prstGeom prst="rect">
                      <a:avLst/>
                    </a:prstGeom>
                  </pic:spPr>
                </pic:pic>
              </a:graphicData>
            </a:graphic>
          </wp:inline>
        </w:drawing>
      </w:r>
    </w:p>
    <w:p w14:paraId="685CCB64" w14:textId="77777777" w:rsidR="00364C72" w:rsidRDefault="00364C72" w:rsidP="00364C72">
      <w:pPr>
        <w:pStyle w:val="ListParagraph"/>
        <w:numPr>
          <w:ilvl w:val="0"/>
          <w:numId w:val="4"/>
        </w:numPr>
        <w:spacing w:after="160" w:line="259" w:lineRule="auto"/>
        <w:jc w:val="both"/>
      </w:pPr>
      <w:r>
        <w:lastRenderedPageBreak/>
        <w:t>Assume the load is grasped easily with both hands, is handled in reasonable working conditions and the worker in a stable body position.</w:t>
      </w:r>
    </w:p>
    <w:p w14:paraId="4AF3971D" w14:textId="77777777" w:rsidR="00364C72" w:rsidRDefault="00364C72" w:rsidP="00364C72">
      <w:pPr>
        <w:pStyle w:val="ListParagraph"/>
        <w:numPr>
          <w:ilvl w:val="0"/>
          <w:numId w:val="4"/>
        </w:numPr>
        <w:spacing w:after="160" w:line="259" w:lineRule="auto"/>
        <w:jc w:val="both"/>
      </w:pPr>
      <w:r>
        <w:t>Use the zones below to determine where the worker’s hands pass through when moving the load and assess the maximum weight being handled.</w:t>
      </w:r>
    </w:p>
    <w:p w14:paraId="7DF920ED" w14:textId="77777777" w:rsidR="00364C72" w:rsidRDefault="00364C72" w:rsidP="00364C72">
      <w:pPr>
        <w:pStyle w:val="ListParagraph"/>
        <w:numPr>
          <w:ilvl w:val="0"/>
          <w:numId w:val="4"/>
        </w:numPr>
        <w:spacing w:after="160" w:line="259" w:lineRule="auto"/>
        <w:jc w:val="both"/>
      </w:pPr>
      <w:r>
        <w:t>Where task falls within the filter guidelines, no need to do any other form of risk assessment unless individual workers at significant risk e.g. pregnant, with disabilities, after recent injury, inexperienced or temporary workers, lone workers or workers where English is not their first language.</w:t>
      </w:r>
    </w:p>
    <w:p w14:paraId="59712BCB" w14:textId="77777777" w:rsidR="00364C72" w:rsidRPr="00726CBA" w:rsidRDefault="00364C72" w:rsidP="00364C72">
      <w:pPr>
        <w:pStyle w:val="ListParagraph"/>
        <w:numPr>
          <w:ilvl w:val="0"/>
          <w:numId w:val="4"/>
        </w:numPr>
        <w:spacing w:after="160" w:line="259" w:lineRule="auto"/>
        <w:jc w:val="both"/>
      </w:pPr>
      <w:r>
        <w:t xml:space="preserve">If outside this or the torso is twisted, more frequent than lifting every 2 mins, it’s a complex lift or </w:t>
      </w:r>
      <w:proofErr w:type="gramStart"/>
      <w:r>
        <w:t>its</w:t>
      </w:r>
      <w:proofErr w:type="gramEnd"/>
      <w:r>
        <w:t xml:space="preserve"> done by a team, you will need to do a more </w:t>
      </w:r>
      <w:r w:rsidRPr="00726CBA">
        <w:rPr>
          <w:b/>
          <w:u w:val="single"/>
        </w:rPr>
        <w:t>detailed specific assessment</w:t>
      </w:r>
      <w:r>
        <w:rPr>
          <w:b/>
          <w:u w:val="single"/>
        </w:rPr>
        <w:t>.</w:t>
      </w:r>
    </w:p>
    <w:p w14:paraId="65A9E2C9" w14:textId="77777777" w:rsidR="00364C72" w:rsidRPr="00726CBA" w:rsidRDefault="00364C72" w:rsidP="00364C72">
      <w:pPr>
        <w:jc w:val="both"/>
        <w:rPr>
          <w:b/>
          <w:u w:val="single"/>
        </w:rPr>
      </w:pPr>
      <w:r w:rsidRPr="00726CBA">
        <w:rPr>
          <w:b/>
          <w:u w:val="single"/>
        </w:rPr>
        <w:t>Carrying risk filter</w:t>
      </w:r>
    </w:p>
    <w:p w14:paraId="416E2345" w14:textId="77777777" w:rsidR="00364C72" w:rsidRDefault="00364C72" w:rsidP="00364C72">
      <w:pPr>
        <w:pStyle w:val="ListParagraph"/>
        <w:numPr>
          <w:ilvl w:val="0"/>
          <w:numId w:val="5"/>
        </w:numPr>
        <w:spacing w:after="160" w:line="259" w:lineRule="auto"/>
        <w:jc w:val="both"/>
      </w:pPr>
      <w:r>
        <w:t>You can apply the filter weights for lifting and lowering in figure above to carrying operations where the load is held against the body;, carried no further than about 10 m without resting; does not prevent the person from walking normally; does not obstruct the view of the person carrying it; does not require the hands to be held below knuckle height or much above elbow height.</w:t>
      </w:r>
    </w:p>
    <w:p w14:paraId="394BD746" w14:textId="77777777" w:rsidR="00364C72" w:rsidRDefault="00364C72" w:rsidP="00364C72">
      <w:pPr>
        <w:pStyle w:val="ListParagraph"/>
        <w:numPr>
          <w:ilvl w:val="0"/>
          <w:numId w:val="5"/>
        </w:numPr>
        <w:spacing w:after="160" w:line="259" w:lineRule="auto"/>
        <w:jc w:val="both"/>
      </w:pPr>
      <w:r>
        <w:t>Where you can carry the load securely on the shoulder without lifting it first (for example, by sliding it onto your shoulder), you can apply the filter values up to 20m</w:t>
      </w:r>
    </w:p>
    <w:p w14:paraId="2D8E5DAA" w14:textId="77777777" w:rsidR="00364C72" w:rsidRPr="00726CBA" w:rsidRDefault="00364C72" w:rsidP="00364C72">
      <w:pPr>
        <w:jc w:val="both"/>
        <w:rPr>
          <w:b/>
          <w:u w:val="single"/>
        </w:rPr>
      </w:pPr>
      <w:r w:rsidRPr="00726CBA">
        <w:rPr>
          <w:b/>
          <w:u w:val="single"/>
        </w:rPr>
        <w:t>Pushing and pulling risk filter</w:t>
      </w:r>
    </w:p>
    <w:p w14:paraId="49AC164D" w14:textId="77777777" w:rsidR="00364C72" w:rsidRDefault="00364C72" w:rsidP="00364C72">
      <w:pPr>
        <w:ind w:left="360"/>
        <w:jc w:val="both"/>
      </w:pPr>
      <w:r>
        <w:rPr>
          <w:noProof/>
          <w:lang w:eastAsia="en-GB"/>
        </w:rPr>
        <w:drawing>
          <wp:inline distT="0" distB="0" distL="0" distR="0" wp14:anchorId="409D7557" wp14:editId="4B955848">
            <wp:extent cx="1286510" cy="944880"/>
            <wp:effectExtent l="0" t="0" r="8890" b="7620"/>
            <wp:docPr id="2" name="Picture 2" descr="A wooden doll pushing a green c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ooden doll pushing a green c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286510" cy="944880"/>
                    </a:xfrm>
                    <a:prstGeom prst="rect">
                      <a:avLst/>
                    </a:prstGeom>
                  </pic:spPr>
                </pic:pic>
              </a:graphicData>
            </a:graphic>
          </wp:inline>
        </w:drawing>
      </w:r>
      <w:r>
        <w:rPr>
          <w:noProof/>
          <w:lang w:eastAsia="en-GB"/>
        </w:rPr>
        <w:drawing>
          <wp:inline distT="0" distB="0" distL="0" distR="0" wp14:anchorId="1002C90E" wp14:editId="501FDE20">
            <wp:extent cx="1353185" cy="993775"/>
            <wp:effectExtent l="0" t="0" r="0" b="0"/>
            <wp:docPr id="3" name="Picture 3" descr="A wooden mannequin pushing a cart full of box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ooden mannequin pushing a cart full of boxes&#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353185" cy="993775"/>
                    </a:xfrm>
                    <a:prstGeom prst="rect">
                      <a:avLst/>
                    </a:prstGeom>
                  </pic:spPr>
                </pic:pic>
              </a:graphicData>
            </a:graphic>
          </wp:inline>
        </w:drawing>
      </w:r>
      <w:r>
        <w:rPr>
          <w:noProof/>
          <w:lang w:eastAsia="en-GB"/>
        </w:rPr>
        <w:drawing>
          <wp:inline distT="0" distB="0" distL="0" distR="0" wp14:anchorId="3CC92BAB" wp14:editId="37B72261">
            <wp:extent cx="1511935" cy="1109345"/>
            <wp:effectExtent l="0" t="0" r="0" b="0"/>
            <wp:docPr id="4" name="Picture 4" descr="A wooden figure pushing a c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ooden figure pushing a c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511935" cy="1109345"/>
                    </a:xfrm>
                    <a:prstGeom prst="rect">
                      <a:avLst/>
                    </a:prstGeom>
                  </pic:spPr>
                </pic:pic>
              </a:graphicData>
            </a:graphic>
          </wp:inline>
        </w:drawing>
      </w:r>
    </w:p>
    <w:p w14:paraId="69E0761D" w14:textId="77777777" w:rsidR="00364C72" w:rsidRDefault="00364C72" w:rsidP="00364C72">
      <w:pPr>
        <w:pStyle w:val="ListParagraph"/>
        <w:numPr>
          <w:ilvl w:val="0"/>
          <w:numId w:val="6"/>
        </w:numPr>
        <w:spacing w:after="160" w:line="259" w:lineRule="auto"/>
        <w:jc w:val="both"/>
      </w:pPr>
      <w:r>
        <w:t>In pushing and pulling operations, the load might be slid, rolled or moved on wheels.</w:t>
      </w:r>
    </w:p>
    <w:p w14:paraId="6320372F" w14:textId="77777777" w:rsidR="00364C72" w:rsidRDefault="00364C72" w:rsidP="00364C72">
      <w:pPr>
        <w:pStyle w:val="ListParagraph"/>
        <w:numPr>
          <w:ilvl w:val="0"/>
          <w:numId w:val="6"/>
        </w:numPr>
        <w:spacing w:after="160" w:line="259" w:lineRule="auto"/>
        <w:jc w:val="both"/>
      </w:pPr>
      <w:r>
        <w:t xml:space="preserve">Observe the worker’s general posture during the operation. The figure above shows some acceptable push/pull postures. </w:t>
      </w:r>
    </w:p>
    <w:p w14:paraId="65F2018E" w14:textId="77777777" w:rsidR="00364C72" w:rsidRDefault="00364C72" w:rsidP="00364C72">
      <w:pPr>
        <w:pStyle w:val="ListParagraph"/>
        <w:numPr>
          <w:ilvl w:val="0"/>
          <w:numId w:val="6"/>
        </w:numPr>
        <w:spacing w:after="160" w:line="259" w:lineRule="auto"/>
        <w:jc w:val="both"/>
      </w:pPr>
      <w:r>
        <w:t>The task is likely to be low risk if: the force is applied with the hands; the torso is largely upright and not twisted; the hands are between hip and shoulder height; the distance moved without a pause or break is no more than about 20m.</w:t>
      </w:r>
    </w:p>
    <w:p w14:paraId="10328B9E" w14:textId="77777777" w:rsidR="00364C72" w:rsidRDefault="00364C72" w:rsidP="00364C72">
      <w:pPr>
        <w:pStyle w:val="ListParagraph"/>
        <w:numPr>
          <w:ilvl w:val="0"/>
          <w:numId w:val="6"/>
        </w:numPr>
        <w:spacing w:after="160" w:line="259" w:lineRule="auto"/>
        <w:jc w:val="both"/>
      </w:pPr>
      <w:r>
        <w:t xml:space="preserve">If the load can be moved and controlled very easily, for example with one hand, you do not need to do a more detailed assessment. </w:t>
      </w:r>
    </w:p>
    <w:p w14:paraId="7E22D681" w14:textId="77777777" w:rsidR="00364C72" w:rsidRDefault="00364C72" w:rsidP="00364C72">
      <w:pPr>
        <w:pStyle w:val="ListParagraph"/>
        <w:numPr>
          <w:ilvl w:val="0"/>
          <w:numId w:val="6"/>
        </w:numPr>
        <w:spacing w:after="160" w:line="259" w:lineRule="auto"/>
        <w:jc w:val="both"/>
      </w:pPr>
      <w:r>
        <w:lastRenderedPageBreak/>
        <w:t>You should make a more detailed assessment using, for example, the RAPP tool or full risk assessment checklists (or equivalent) if: the posture shows that the task requires significant forces, for example, leaning; there are extra risk factors like slopes, uneven floors, constricted spaces or trapping hazards.</w:t>
      </w:r>
    </w:p>
    <w:p w14:paraId="198C1637" w14:textId="77777777" w:rsidR="00364C72" w:rsidRPr="00726CBA" w:rsidRDefault="00364C72" w:rsidP="00364C72">
      <w:pPr>
        <w:jc w:val="both"/>
        <w:rPr>
          <w:b/>
          <w:u w:val="single"/>
        </w:rPr>
      </w:pPr>
      <w:r w:rsidRPr="00726CBA">
        <w:rPr>
          <w:b/>
          <w:u w:val="single"/>
        </w:rPr>
        <w:t>Handling while seated</w:t>
      </w:r>
    </w:p>
    <w:p w14:paraId="285AEE68" w14:textId="77777777" w:rsidR="00781A95" w:rsidRDefault="00781A95" w:rsidP="00781A95">
      <w:pPr>
        <w:ind w:left="360"/>
        <w:jc w:val="both"/>
      </w:pPr>
      <w:r>
        <w:rPr>
          <w:noProof/>
          <w:lang w:eastAsia="en-GB"/>
        </w:rPr>
        <w:drawing>
          <wp:inline distT="0" distB="0" distL="0" distR="0" wp14:anchorId="1DCBD805" wp14:editId="505E5C7C">
            <wp:extent cx="2560320" cy="2426335"/>
            <wp:effectExtent l="0" t="0" r="0" b="0"/>
            <wp:docPr id="5" name="Picture 5" descr="A diagram of a couple of wooden mannequins sitting on a b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iagram of a couple of wooden mannequins sitting on a bench&#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560320" cy="2426335"/>
                    </a:xfrm>
                    <a:prstGeom prst="rect">
                      <a:avLst/>
                    </a:prstGeom>
                  </pic:spPr>
                </pic:pic>
              </a:graphicData>
            </a:graphic>
          </wp:inline>
        </w:drawing>
      </w:r>
    </w:p>
    <w:p w14:paraId="52FF8FAF" w14:textId="286E909D" w:rsidR="006109C1" w:rsidRDefault="00781A95" w:rsidP="00781A95">
      <w:pPr>
        <w:pStyle w:val="ListParagraph"/>
        <w:numPr>
          <w:ilvl w:val="0"/>
          <w:numId w:val="7"/>
        </w:numPr>
        <w:spacing w:after="160" w:line="259" w:lineRule="auto"/>
        <w:jc w:val="both"/>
      </w:pPr>
      <w:r>
        <w:t>The filter values for handling operations carried out while seated, as shown above are Men: 5 kg and Women: 3 kg. These values only apply for two-handed lifting and when the hands are within the green zone shown.</w:t>
      </w:r>
    </w:p>
    <w:p w14:paraId="4378D656" w14:textId="18B2A879" w:rsidR="00781A95" w:rsidRDefault="00781A95" w:rsidP="006109C1">
      <w:r>
        <w:t xml:space="preserve"> </w:t>
      </w:r>
      <w:r w:rsidR="006109C1">
        <w:t xml:space="preserve">           If handling beyond the green zone is unavoidable, you should make a full assessment.</w:t>
      </w:r>
    </w:p>
    <w:p w14:paraId="44621461" w14:textId="77777777" w:rsidR="006E4186" w:rsidRDefault="006E4186" w:rsidP="006109C1"/>
    <w:p w14:paraId="0CF89F3B" w14:textId="77777777" w:rsidR="006E4186" w:rsidRDefault="006E4186" w:rsidP="006109C1"/>
    <w:p w14:paraId="02E5C301" w14:textId="77777777" w:rsidR="006E4186" w:rsidRDefault="006E4186" w:rsidP="006109C1"/>
    <w:p w14:paraId="393A7300" w14:textId="77777777" w:rsidR="006E4186" w:rsidRDefault="006E4186" w:rsidP="006109C1"/>
    <w:p w14:paraId="6AD5F652" w14:textId="77777777" w:rsidR="006E4186" w:rsidRDefault="006E4186" w:rsidP="006109C1"/>
    <w:p w14:paraId="1616D58F" w14:textId="77777777" w:rsidR="006E4186" w:rsidRDefault="006E4186" w:rsidP="006109C1"/>
    <w:p w14:paraId="2715B012" w14:textId="77777777" w:rsidR="006E4186" w:rsidRDefault="006E4186" w:rsidP="006109C1"/>
    <w:p w14:paraId="482EC2C2" w14:textId="77777777" w:rsidR="00795FF6" w:rsidRDefault="00795FF6" w:rsidP="00795FF6">
      <w:pPr>
        <w:rPr>
          <w:rFonts w:ascii="Verdana" w:hAnsi="Verdana"/>
          <w:sz w:val="18"/>
          <w:szCs w:val="18"/>
        </w:rPr>
      </w:pPr>
    </w:p>
    <w:tbl>
      <w:tblPr>
        <w:tblpPr w:leftFromText="180" w:rightFromText="180"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8851"/>
        <w:gridCol w:w="1502"/>
        <w:gridCol w:w="1428"/>
        <w:gridCol w:w="1400"/>
      </w:tblGrid>
      <w:tr w:rsidR="006E4186" w:rsidRPr="000701CA" w14:paraId="0B5A797F" w14:textId="77777777" w:rsidTr="006E4186">
        <w:trPr>
          <w:trHeight w:val="577"/>
        </w:trPr>
        <w:tc>
          <w:tcPr>
            <w:tcW w:w="13992" w:type="dxa"/>
            <w:gridSpan w:val="5"/>
            <w:shd w:val="clear" w:color="auto" w:fill="DBE5F1"/>
          </w:tcPr>
          <w:p w14:paraId="090B236B" w14:textId="77777777" w:rsidR="006E4186" w:rsidRPr="000701CA" w:rsidRDefault="006E4186" w:rsidP="006E4186">
            <w:pPr>
              <w:rPr>
                <w:rFonts w:ascii="Verdana" w:hAnsi="Verdana"/>
                <w:b/>
                <w:sz w:val="18"/>
                <w:szCs w:val="18"/>
              </w:rPr>
            </w:pPr>
            <w:r w:rsidRPr="000701CA">
              <w:rPr>
                <w:rFonts w:ascii="Verdana" w:hAnsi="Verdana"/>
                <w:b/>
                <w:sz w:val="18"/>
                <w:szCs w:val="18"/>
              </w:rPr>
              <w:lastRenderedPageBreak/>
              <w:t xml:space="preserve">Action plan </w:t>
            </w:r>
            <w:r w:rsidRPr="000701CA">
              <w:rPr>
                <w:rFonts w:ascii="Verdana" w:hAnsi="Verdana"/>
                <w:color w:val="FF0000"/>
                <w:sz w:val="18"/>
                <w:szCs w:val="18"/>
              </w:rPr>
              <w:t>(14)</w:t>
            </w:r>
          </w:p>
        </w:tc>
      </w:tr>
      <w:tr w:rsidR="006E4186" w:rsidRPr="000701CA" w14:paraId="0B43289B" w14:textId="77777777" w:rsidTr="006E4186">
        <w:tc>
          <w:tcPr>
            <w:tcW w:w="811" w:type="dxa"/>
            <w:shd w:val="clear" w:color="auto" w:fill="DBE5F1"/>
          </w:tcPr>
          <w:p w14:paraId="28F3A467" w14:textId="77777777" w:rsidR="006E4186" w:rsidRPr="000701CA" w:rsidRDefault="006E4186" w:rsidP="006E4186">
            <w:pPr>
              <w:rPr>
                <w:rFonts w:ascii="Verdana" w:hAnsi="Verdana"/>
                <w:b/>
                <w:sz w:val="18"/>
                <w:szCs w:val="18"/>
              </w:rPr>
            </w:pPr>
            <w:r w:rsidRPr="000701CA">
              <w:rPr>
                <w:rFonts w:ascii="Verdana" w:hAnsi="Verdana"/>
                <w:b/>
                <w:sz w:val="18"/>
                <w:szCs w:val="18"/>
              </w:rPr>
              <w:t>Ref No</w:t>
            </w:r>
          </w:p>
        </w:tc>
        <w:tc>
          <w:tcPr>
            <w:tcW w:w="8851" w:type="dxa"/>
            <w:shd w:val="clear" w:color="auto" w:fill="DBE5F1"/>
          </w:tcPr>
          <w:p w14:paraId="25F6BDCA" w14:textId="77777777" w:rsidR="006E4186" w:rsidRPr="000701CA" w:rsidRDefault="006E4186" w:rsidP="006E4186">
            <w:pPr>
              <w:jc w:val="center"/>
              <w:rPr>
                <w:rFonts w:ascii="Verdana" w:hAnsi="Verdana"/>
                <w:b/>
                <w:sz w:val="18"/>
                <w:szCs w:val="18"/>
              </w:rPr>
            </w:pPr>
            <w:r w:rsidRPr="000701CA">
              <w:rPr>
                <w:rFonts w:ascii="Verdana" w:hAnsi="Verdana"/>
                <w:b/>
                <w:sz w:val="18"/>
                <w:szCs w:val="18"/>
              </w:rPr>
              <w:t>Further action required</w:t>
            </w:r>
          </w:p>
        </w:tc>
        <w:tc>
          <w:tcPr>
            <w:tcW w:w="1502" w:type="dxa"/>
            <w:shd w:val="clear" w:color="auto" w:fill="DBE5F1"/>
          </w:tcPr>
          <w:p w14:paraId="05DBB4F8" w14:textId="77777777" w:rsidR="006E4186" w:rsidRPr="000701CA" w:rsidRDefault="006E4186" w:rsidP="006E4186">
            <w:pPr>
              <w:jc w:val="center"/>
              <w:rPr>
                <w:rFonts w:ascii="Verdana" w:hAnsi="Verdana"/>
                <w:b/>
                <w:sz w:val="18"/>
                <w:szCs w:val="18"/>
              </w:rPr>
            </w:pPr>
            <w:r w:rsidRPr="000701CA">
              <w:rPr>
                <w:rFonts w:ascii="Verdana" w:hAnsi="Verdana"/>
                <w:b/>
                <w:sz w:val="18"/>
                <w:szCs w:val="18"/>
              </w:rPr>
              <w:t>Action by whom</w:t>
            </w:r>
          </w:p>
        </w:tc>
        <w:tc>
          <w:tcPr>
            <w:tcW w:w="1428" w:type="dxa"/>
            <w:shd w:val="clear" w:color="auto" w:fill="DBE5F1"/>
          </w:tcPr>
          <w:p w14:paraId="58BA459D" w14:textId="77777777" w:rsidR="006E4186" w:rsidRPr="000701CA" w:rsidRDefault="006E4186" w:rsidP="006E4186">
            <w:pPr>
              <w:jc w:val="center"/>
              <w:rPr>
                <w:rFonts w:ascii="Verdana" w:hAnsi="Verdana"/>
                <w:b/>
                <w:sz w:val="18"/>
                <w:szCs w:val="18"/>
              </w:rPr>
            </w:pPr>
            <w:r w:rsidRPr="000701CA">
              <w:rPr>
                <w:rFonts w:ascii="Verdana" w:hAnsi="Verdana"/>
                <w:b/>
                <w:sz w:val="18"/>
                <w:szCs w:val="18"/>
              </w:rPr>
              <w:t>Action by when</w:t>
            </w:r>
          </w:p>
        </w:tc>
        <w:tc>
          <w:tcPr>
            <w:tcW w:w="1400" w:type="dxa"/>
            <w:shd w:val="clear" w:color="auto" w:fill="DBE5F1"/>
          </w:tcPr>
          <w:p w14:paraId="7D0D88B9" w14:textId="77777777" w:rsidR="006E4186" w:rsidRPr="000701CA" w:rsidRDefault="006E4186" w:rsidP="006E4186">
            <w:pPr>
              <w:jc w:val="center"/>
              <w:rPr>
                <w:rFonts w:ascii="Verdana" w:hAnsi="Verdana"/>
                <w:b/>
                <w:sz w:val="18"/>
                <w:szCs w:val="18"/>
              </w:rPr>
            </w:pPr>
            <w:r w:rsidRPr="000701CA">
              <w:rPr>
                <w:rFonts w:ascii="Verdana" w:hAnsi="Verdana"/>
                <w:b/>
                <w:sz w:val="18"/>
                <w:szCs w:val="18"/>
              </w:rPr>
              <w:t>Done</w:t>
            </w:r>
          </w:p>
        </w:tc>
      </w:tr>
      <w:tr w:rsidR="006E4186" w:rsidRPr="000701CA" w14:paraId="4841ED3C" w14:textId="77777777" w:rsidTr="006E4186">
        <w:trPr>
          <w:trHeight w:val="679"/>
        </w:trPr>
        <w:tc>
          <w:tcPr>
            <w:tcW w:w="811" w:type="dxa"/>
          </w:tcPr>
          <w:p w14:paraId="2A797E7A" w14:textId="77777777" w:rsidR="006E4186" w:rsidRPr="000701CA" w:rsidRDefault="006E4186" w:rsidP="006E4186">
            <w:pPr>
              <w:rPr>
                <w:rFonts w:ascii="Verdana" w:hAnsi="Verdana"/>
                <w:sz w:val="18"/>
                <w:szCs w:val="18"/>
              </w:rPr>
            </w:pPr>
          </w:p>
        </w:tc>
        <w:tc>
          <w:tcPr>
            <w:tcW w:w="8851" w:type="dxa"/>
          </w:tcPr>
          <w:p w14:paraId="11F5E2B1" w14:textId="77777777" w:rsidR="006E4186" w:rsidRPr="000701CA" w:rsidRDefault="006E4186" w:rsidP="006E4186">
            <w:pPr>
              <w:rPr>
                <w:rFonts w:ascii="Verdana" w:hAnsi="Verdana"/>
                <w:sz w:val="18"/>
                <w:szCs w:val="18"/>
              </w:rPr>
            </w:pPr>
          </w:p>
        </w:tc>
        <w:tc>
          <w:tcPr>
            <w:tcW w:w="1502" w:type="dxa"/>
          </w:tcPr>
          <w:p w14:paraId="21066802" w14:textId="77777777" w:rsidR="006E4186" w:rsidRPr="000701CA" w:rsidRDefault="006E4186" w:rsidP="006E4186">
            <w:pPr>
              <w:rPr>
                <w:rFonts w:ascii="Verdana" w:hAnsi="Verdana"/>
                <w:sz w:val="18"/>
                <w:szCs w:val="18"/>
              </w:rPr>
            </w:pPr>
          </w:p>
        </w:tc>
        <w:tc>
          <w:tcPr>
            <w:tcW w:w="1428" w:type="dxa"/>
          </w:tcPr>
          <w:p w14:paraId="0DD0E80D" w14:textId="77777777" w:rsidR="006E4186" w:rsidRPr="000701CA" w:rsidRDefault="006E4186" w:rsidP="006E4186">
            <w:pPr>
              <w:rPr>
                <w:rFonts w:ascii="Verdana" w:hAnsi="Verdana"/>
                <w:sz w:val="18"/>
                <w:szCs w:val="18"/>
              </w:rPr>
            </w:pPr>
          </w:p>
        </w:tc>
        <w:tc>
          <w:tcPr>
            <w:tcW w:w="1400" w:type="dxa"/>
          </w:tcPr>
          <w:p w14:paraId="2262ED9A" w14:textId="77777777" w:rsidR="006E4186" w:rsidRPr="000701CA" w:rsidRDefault="006E4186" w:rsidP="006E4186">
            <w:pPr>
              <w:rPr>
                <w:rFonts w:ascii="Verdana" w:hAnsi="Verdana"/>
                <w:sz w:val="18"/>
                <w:szCs w:val="18"/>
              </w:rPr>
            </w:pPr>
          </w:p>
        </w:tc>
      </w:tr>
      <w:tr w:rsidR="006E4186" w:rsidRPr="000701CA" w14:paraId="1F97CD06" w14:textId="77777777" w:rsidTr="006E4186">
        <w:trPr>
          <w:trHeight w:val="679"/>
        </w:trPr>
        <w:tc>
          <w:tcPr>
            <w:tcW w:w="811" w:type="dxa"/>
          </w:tcPr>
          <w:p w14:paraId="2436EACB" w14:textId="77777777" w:rsidR="006E4186" w:rsidRPr="000701CA" w:rsidRDefault="006E4186" w:rsidP="006E4186">
            <w:pPr>
              <w:rPr>
                <w:rFonts w:ascii="Verdana" w:hAnsi="Verdana"/>
                <w:sz w:val="18"/>
                <w:szCs w:val="18"/>
              </w:rPr>
            </w:pPr>
          </w:p>
        </w:tc>
        <w:tc>
          <w:tcPr>
            <w:tcW w:w="8851" w:type="dxa"/>
          </w:tcPr>
          <w:p w14:paraId="69DA38F9" w14:textId="77777777" w:rsidR="006E4186" w:rsidRPr="000701CA" w:rsidRDefault="006E4186" w:rsidP="006E4186">
            <w:pPr>
              <w:rPr>
                <w:rFonts w:ascii="Verdana" w:hAnsi="Verdana"/>
                <w:sz w:val="18"/>
                <w:szCs w:val="18"/>
              </w:rPr>
            </w:pPr>
          </w:p>
        </w:tc>
        <w:tc>
          <w:tcPr>
            <w:tcW w:w="1502" w:type="dxa"/>
          </w:tcPr>
          <w:p w14:paraId="73C89061" w14:textId="77777777" w:rsidR="006E4186" w:rsidRPr="000701CA" w:rsidRDefault="006E4186" w:rsidP="006E4186">
            <w:pPr>
              <w:rPr>
                <w:rFonts w:ascii="Verdana" w:hAnsi="Verdana"/>
                <w:sz w:val="18"/>
                <w:szCs w:val="18"/>
              </w:rPr>
            </w:pPr>
          </w:p>
        </w:tc>
        <w:tc>
          <w:tcPr>
            <w:tcW w:w="1428" w:type="dxa"/>
          </w:tcPr>
          <w:p w14:paraId="7057D6F7" w14:textId="77777777" w:rsidR="006E4186" w:rsidRPr="000701CA" w:rsidRDefault="006E4186" w:rsidP="006E4186">
            <w:pPr>
              <w:rPr>
                <w:rFonts w:ascii="Verdana" w:hAnsi="Verdana"/>
                <w:sz w:val="18"/>
                <w:szCs w:val="18"/>
              </w:rPr>
            </w:pPr>
          </w:p>
        </w:tc>
        <w:tc>
          <w:tcPr>
            <w:tcW w:w="1400" w:type="dxa"/>
          </w:tcPr>
          <w:p w14:paraId="74DEBA23" w14:textId="77777777" w:rsidR="006E4186" w:rsidRPr="000701CA" w:rsidRDefault="006E4186" w:rsidP="006E4186">
            <w:pPr>
              <w:rPr>
                <w:rFonts w:ascii="Verdana" w:hAnsi="Verdana"/>
                <w:sz w:val="18"/>
                <w:szCs w:val="18"/>
              </w:rPr>
            </w:pPr>
          </w:p>
        </w:tc>
      </w:tr>
      <w:tr w:rsidR="006E4186" w:rsidRPr="000701CA" w14:paraId="31AB9A12" w14:textId="77777777" w:rsidTr="006E4186">
        <w:trPr>
          <w:trHeight w:val="680"/>
        </w:trPr>
        <w:tc>
          <w:tcPr>
            <w:tcW w:w="811" w:type="dxa"/>
          </w:tcPr>
          <w:p w14:paraId="1DA11FD8" w14:textId="77777777" w:rsidR="006E4186" w:rsidRPr="000701CA" w:rsidRDefault="006E4186" w:rsidP="006E4186">
            <w:pPr>
              <w:rPr>
                <w:rFonts w:ascii="Verdana" w:hAnsi="Verdana"/>
                <w:sz w:val="18"/>
                <w:szCs w:val="18"/>
              </w:rPr>
            </w:pPr>
          </w:p>
        </w:tc>
        <w:tc>
          <w:tcPr>
            <w:tcW w:w="8851" w:type="dxa"/>
          </w:tcPr>
          <w:p w14:paraId="494F71F1" w14:textId="77777777" w:rsidR="006E4186" w:rsidRPr="000701CA" w:rsidRDefault="006E4186" w:rsidP="006E4186">
            <w:pPr>
              <w:rPr>
                <w:rFonts w:ascii="Verdana" w:hAnsi="Verdana"/>
                <w:sz w:val="18"/>
                <w:szCs w:val="18"/>
              </w:rPr>
            </w:pPr>
          </w:p>
        </w:tc>
        <w:tc>
          <w:tcPr>
            <w:tcW w:w="1502" w:type="dxa"/>
          </w:tcPr>
          <w:p w14:paraId="07D3078A" w14:textId="77777777" w:rsidR="006E4186" w:rsidRPr="000701CA" w:rsidRDefault="006E4186" w:rsidP="006E4186">
            <w:pPr>
              <w:rPr>
                <w:rFonts w:ascii="Verdana" w:hAnsi="Verdana"/>
                <w:sz w:val="18"/>
                <w:szCs w:val="18"/>
              </w:rPr>
            </w:pPr>
          </w:p>
        </w:tc>
        <w:tc>
          <w:tcPr>
            <w:tcW w:w="1428" w:type="dxa"/>
          </w:tcPr>
          <w:p w14:paraId="45D4FC91" w14:textId="77777777" w:rsidR="006E4186" w:rsidRPr="000701CA" w:rsidRDefault="006E4186" w:rsidP="006E4186">
            <w:pPr>
              <w:rPr>
                <w:rFonts w:ascii="Verdana" w:hAnsi="Verdana"/>
                <w:sz w:val="18"/>
                <w:szCs w:val="18"/>
              </w:rPr>
            </w:pPr>
          </w:p>
        </w:tc>
        <w:tc>
          <w:tcPr>
            <w:tcW w:w="1400" w:type="dxa"/>
          </w:tcPr>
          <w:p w14:paraId="16EA32CD" w14:textId="77777777" w:rsidR="006E4186" w:rsidRPr="000701CA" w:rsidRDefault="006E4186" w:rsidP="006E4186">
            <w:pPr>
              <w:rPr>
                <w:rFonts w:ascii="Verdana" w:hAnsi="Verdana"/>
                <w:sz w:val="18"/>
                <w:szCs w:val="18"/>
              </w:rPr>
            </w:pPr>
          </w:p>
        </w:tc>
      </w:tr>
      <w:tr w:rsidR="006E4186" w:rsidRPr="000701CA" w14:paraId="6C1E6578" w14:textId="77777777" w:rsidTr="006E4186">
        <w:trPr>
          <w:trHeight w:val="680"/>
        </w:trPr>
        <w:tc>
          <w:tcPr>
            <w:tcW w:w="811" w:type="dxa"/>
          </w:tcPr>
          <w:p w14:paraId="1F4275D7" w14:textId="77777777" w:rsidR="006E4186" w:rsidRPr="000701CA" w:rsidRDefault="006E4186" w:rsidP="006E4186">
            <w:pPr>
              <w:rPr>
                <w:rFonts w:ascii="Verdana" w:hAnsi="Verdana"/>
                <w:sz w:val="18"/>
                <w:szCs w:val="18"/>
              </w:rPr>
            </w:pPr>
          </w:p>
        </w:tc>
        <w:tc>
          <w:tcPr>
            <w:tcW w:w="8851" w:type="dxa"/>
          </w:tcPr>
          <w:p w14:paraId="53AF6FA7" w14:textId="77777777" w:rsidR="006E4186" w:rsidRPr="000701CA" w:rsidRDefault="006E4186" w:rsidP="006E4186">
            <w:pPr>
              <w:rPr>
                <w:rFonts w:ascii="Verdana" w:hAnsi="Verdana"/>
                <w:sz w:val="18"/>
                <w:szCs w:val="18"/>
              </w:rPr>
            </w:pPr>
          </w:p>
        </w:tc>
        <w:tc>
          <w:tcPr>
            <w:tcW w:w="1502" w:type="dxa"/>
          </w:tcPr>
          <w:p w14:paraId="0C5B3C80" w14:textId="77777777" w:rsidR="006E4186" w:rsidRPr="000701CA" w:rsidRDefault="006E4186" w:rsidP="006E4186">
            <w:pPr>
              <w:rPr>
                <w:rFonts w:ascii="Verdana" w:hAnsi="Verdana"/>
                <w:sz w:val="18"/>
                <w:szCs w:val="18"/>
              </w:rPr>
            </w:pPr>
          </w:p>
        </w:tc>
        <w:tc>
          <w:tcPr>
            <w:tcW w:w="1428" w:type="dxa"/>
          </w:tcPr>
          <w:p w14:paraId="232CC462" w14:textId="77777777" w:rsidR="006E4186" w:rsidRPr="000701CA" w:rsidRDefault="006E4186" w:rsidP="006E4186">
            <w:pPr>
              <w:rPr>
                <w:rFonts w:ascii="Verdana" w:hAnsi="Verdana"/>
                <w:sz w:val="18"/>
                <w:szCs w:val="18"/>
              </w:rPr>
            </w:pPr>
          </w:p>
        </w:tc>
        <w:tc>
          <w:tcPr>
            <w:tcW w:w="1400" w:type="dxa"/>
          </w:tcPr>
          <w:p w14:paraId="07769AD4" w14:textId="77777777" w:rsidR="006E4186" w:rsidRPr="000701CA" w:rsidRDefault="006E4186" w:rsidP="006E4186">
            <w:pPr>
              <w:rPr>
                <w:rFonts w:ascii="Verdana" w:hAnsi="Verdana"/>
                <w:sz w:val="18"/>
                <w:szCs w:val="18"/>
              </w:rPr>
            </w:pPr>
          </w:p>
        </w:tc>
      </w:tr>
      <w:tr w:rsidR="006E4186" w:rsidRPr="000701CA" w14:paraId="7CFA5B91" w14:textId="77777777" w:rsidTr="006E4186">
        <w:trPr>
          <w:trHeight w:val="680"/>
        </w:trPr>
        <w:tc>
          <w:tcPr>
            <w:tcW w:w="811" w:type="dxa"/>
          </w:tcPr>
          <w:p w14:paraId="65279E1C" w14:textId="77777777" w:rsidR="006E4186" w:rsidRPr="000701CA" w:rsidRDefault="006E4186" w:rsidP="006E4186">
            <w:pPr>
              <w:rPr>
                <w:rFonts w:ascii="Verdana" w:hAnsi="Verdana"/>
                <w:sz w:val="18"/>
                <w:szCs w:val="18"/>
              </w:rPr>
            </w:pPr>
          </w:p>
        </w:tc>
        <w:tc>
          <w:tcPr>
            <w:tcW w:w="8851" w:type="dxa"/>
          </w:tcPr>
          <w:p w14:paraId="3BE97934" w14:textId="77777777" w:rsidR="006E4186" w:rsidRPr="000701CA" w:rsidRDefault="006E4186" w:rsidP="006E4186">
            <w:pPr>
              <w:rPr>
                <w:rFonts w:ascii="Verdana" w:hAnsi="Verdana"/>
                <w:sz w:val="18"/>
                <w:szCs w:val="18"/>
              </w:rPr>
            </w:pPr>
          </w:p>
        </w:tc>
        <w:tc>
          <w:tcPr>
            <w:tcW w:w="1502" w:type="dxa"/>
          </w:tcPr>
          <w:p w14:paraId="06DBA25A" w14:textId="77777777" w:rsidR="006E4186" w:rsidRPr="000701CA" w:rsidRDefault="006E4186" w:rsidP="006E4186">
            <w:pPr>
              <w:rPr>
                <w:rFonts w:ascii="Verdana" w:hAnsi="Verdana"/>
                <w:sz w:val="18"/>
                <w:szCs w:val="18"/>
              </w:rPr>
            </w:pPr>
          </w:p>
        </w:tc>
        <w:tc>
          <w:tcPr>
            <w:tcW w:w="1428" w:type="dxa"/>
          </w:tcPr>
          <w:p w14:paraId="32EFFDBC" w14:textId="77777777" w:rsidR="006E4186" w:rsidRPr="000701CA" w:rsidRDefault="006E4186" w:rsidP="006E4186">
            <w:pPr>
              <w:rPr>
                <w:rFonts w:ascii="Verdana" w:hAnsi="Verdana"/>
                <w:sz w:val="18"/>
                <w:szCs w:val="18"/>
              </w:rPr>
            </w:pPr>
          </w:p>
        </w:tc>
        <w:tc>
          <w:tcPr>
            <w:tcW w:w="1400" w:type="dxa"/>
          </w:tcPr>
          <w:p w14:paraId="3BE5E120" w14:textId="77777777" w:rsidR="006E4186" w:rsidRPr="000701CA" w:rsidRDefault="006E4186" w:rsidP="006E4186">
            <w:pPr>
              <w:rPr>
                <w:rFonts w:ascii="Verdana" w:hAnsi="Verdana"/>
                <w:sz w:val="18"/>
                <w:szCs w:val="18"/>
              </w:rPr>
            </w:pPr>
          </w:p>
        </w:tc>
      </w:tr>
    </w:tbl>
    <w:p w14:paraId="2344559A" w14:textId="77777777" w:rsidR="00795FF6" w:rsidRPr="00795FF6" w:rsidRDefault="00795FF6" w:rsidP="00795FF6">
      <w:pPr>
        <w:rPr>
          <w:rFonts w:ascii="Verdana" w:hAnsi="Verdana"/>
          <w:sz w:val="18"/>
          <w:szCs w:val="18"/>
        </w:rPr>
      </w:pPr>
    </w:p>
    <w:p w14:paraId="33BAD2F1" w14:textId="77777777" w:rsidR="00795FF6" w:rsidRPr="000F3D48" w:rsidRDefault="00795FF6" w:rsidP="00795FF6">
      <w:pPr>
        <w:rPr>
          <w:rFonts w:ascii="Verdana" w:hAnsi="Verdana"/>
          <w:sz w:val="18"/>
        </w:rPr>
      </w:pPr>
      <w:r>
        <w:rPr>
          <w:rFonts w:ascii="Verdana" w:hAnsi="Verdana"/>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2"/>
      </w:tblGrid>
      <w:tr w:rsidR="00795FF6" w:rsidRPr="000F3D48" w14:paraId="34C35FDA" w14:textId="77777777" w:rsidTr="00CE7CD0">
        <w:tc>
          <w:tcPr>
            <w:tcW w:w="14218" w:type="dxa"/>
            <w:tcBorders>
              <w:top w:val="single" w:sz="4" w:space="0" w:color="auto"/>
              <w:left w:val="single" w:sz="4" w:space="0" w:color="auto"/>
              <w:bottom w:val="single" w:sz="4" w:space="0" w:color="auto"/>
              <w:right w:val="single" w:sz="4" w:space="0" w:color="auto"/>
            </w:tcBorders>
          </w:tcPr>
          <w:p w14:paraId="213B46C9" w14:textId="77777777" w:rsidR="00795FF6" w:rsidRPr="000F3D48" w:rsidRDefault="00795FF6" w:rsidP="00CE7CD0">
            <w:pPr>
              <w:jc w:val="both"/>
              <w:rPr>
                <w:rFonts w:ascii="Verdana" w:hAnsi="Verdana"/>
                <w:b/>
                <w:sz w:val="18"/>
                <w:szCs w:val="28"/>
                <w:u w:val="single"/>
              </w:rPr>
            </w:pPr>
            <w:r w:rsidRPr="000F3D48">
              <w:rPr>
                <w:rFonts w:ascii="Verdana" w:hAnsi="Verdana"/>
                <w:b/>
                <w:sz w:val="18"/>
                <w:szCs w:val="28"/>
                <w:u w:val="single"/>
              </w:rPr>
              <w:t>Declaration by user and supervisor / PI</w:t>
            </w:r>
            <w:r>
              <w:rPr>
                <w:rFonts w:ascii="Verdana" w:hAnsi="Verdana"/>
                <w:b/>
                <w:sz w:val="18"/>
                <w:szCs w:val="28"/>
                <w:u w:val="single"/>
              </w:rPr>
              <w:t xml:space="preserve"> / Line </w:t>
            </w:r>
            <w:proofErr w:type="gramStart"/>
            <w:r>
              <w:rPr>
                <w:rFonts w:ascii="Verdana" w:hAnsi="Verdana"/>
                <w:b/>
                <w:sz w:val="18"/>
                <w:szCs w:val="28"/>
                <w:u w:val="single"/>
              </w:rPr>
              <w:t>Manager</w:t>
            </w:r>
            <w:r w:rsidRPr="000F3D48">
              <w:rPr>
                <w:rFonts w:ascii="Verdana" w:hAnsi="Verdana"/>
                <w:b/>
                <w:sz w:val="18"/>
                <w:szCs w:val="28"/>
                <w:u w:val="single"/>
              </w:rPr>
              <w:t xml:space="preserve"> </w:t>
            </w:r>
            <w:r w:rsidRPr="000F3D48">
              <w:rPr>
                <w:rFonts w:ascii="Verdana" w:hAnsi="Verdana"/>
                <w:b/>
                <w:sz w:val="18"/>
                <w:szCs w:val="28"/>
              </w:rPr>
              <w:t xml:space="preserve"> </w:t>
            </w:r>
            <w:r w:rsidRPr="000F3D48">
              <w:rPr>
                <w:rFonts w:ascii="Verdana" w:hAnsi="Verdana"/>
                <w:b/>
                <w:color w:val="FF0000"/>
                <w:sz w:val="18"/>
                <w:szCs w:val="28"/>
                <w:vertAlign w:val="superscript"/>
              </w:rPr>
              <w:t>(</w:t>
            </w:r>
            <w:proofErr w:type="gramEnd"/>
            <w:r w:rsidRPr="000F3D48">
              <w:rPr>
                <w:rFonts w:ascii="Verdana" w:hAnsi="Verdana"/>
                <w:b/>
                <w:color w:val="FF0000"/>
                <w:sz w:val="18"/>
                <w:szCs w:val="28"/>
                <w:vertAlign w:val="superscript"/>
              </w:rPr>
              <w:t>17)</w:t>
            </w:r>
          </w:p>
          <w:p w14:paraId="7A1761AF" w14:textId="77777777" w:rsidR="00795FF6" w:rsidRPr="000F3D48" w:rsidRDefault="00795FF6" w:rsidP="00CE7CD0">
            <w:pPr>
              <w:rPr>
                <w:rFonts w:ascii="Verdana" w:hAnsi="Verdana"/>
                <w:b/>
                <w:sz w:val="18"/>
              </w:rPr>
            </w:pPr>
            <w:r w:rsidRPr="000F3D48">
              <w:rPr>
                <w:rFonts w:ascii="Verdana" w:hAnsi="Verdana"/>
                <w:b/>
                <w:sz w:val="18"/>
              </w:rPr>
              <w:t xml:space="preserve">I confirm that I have read this Risk Assessment and that I understand the hazards and risks involved and will follow </w:t>
            </w:r>
            <w:proofErr w:type="gramStart"/>
            <w:r w:rsidRPr="000F3D48">
              <w:rPr>
                <w:rFonts w:ascii="Verdana" w:hAnsi="Verdana"/>
                <w:b/>
                <w:sz w:val="18"/>
              </w:rPr>
              <w:t>all of</w:t>
            </w:r>
            <w:proofErr w:type="gramEnd"/>
            <w:r w:rsidRPr="000F3D48">
              <w:rPr>
                <w:rFonts w:ascii="Verdana" w:hAnsi="Verdana"/>
                <w:b/>
                <w:sz w:val="18"/>
              </w:rPr>
              <w:t xml:space="preserve"> the safety procedures stated.</w:t>
            </w:r>
          </w:p>
          <w:p w14:paraId="6E0B8084" w14:textId="77777777" w:rsidR="00795FF6" w:rsidRPr="000F3D48" w:rsidRDefault="00795FF6" w:rsidP="00CE7CD0">
            <w:pPr>
              <w:jc w:val="both"/>
              <w:rPr>
                <w:rFonts w:ascii="Verdana" w:hAnsi="Verdana"/>
                <w:b/>
                <w:sz w:val="18"/>
              </w:rPr>
            </w:pPr>
            <w:r w:rsidRPr="000F3D48">
              <w:rPr>
                <w:rFonts w:ascii="Verdana" w:hAnsi="Verdana"/>
                <w:b/>
                <w:sz w:val="18"/>
              </w:rPr>
              <w:t>I confirm that the user who has signed below is competent to undertake the work</w:t>
            </w:r>
          </w:p>
          <w:p w14:paraId="4A4E313A" w14:textId="77777777" w:rsidR="00795FF6" w:rsidRPr="000F3D48" w:rsidRDefault="00795FF6" w:rsidP="00CE7CD0">
            <w:pPr>
              <w:jc w:val="both"/>
              <w:rPr>
                <w:rFonts w:ascii="Verdana" w:hAnsi="Verdana"/>
                <w:sz w:val="18"/>
                <w:szCs w:val="22"/>
              </w:rPr>
            </w:pPr>
          </w:p>
        </w:tc>
      </w:tr>
    </w:tbl>
    <w:p w14:paraId="4641099C" w14:textId="77777777" w:rsidR="00795FF6" w:rsidRPr="000F3D48" w:rsidRDefault="00795FF6" w:rsidP="00795FF6">
      <w:pPr>
        <w:jc w:val="both"/>
        <w:rPr>
          <w:rFonts w:ascii="Verdana" w:hAnsi="Verdana"/>
          <w:b/>
          <w:sz w:val="18"/>
          <w:szCs w:val="28"/>
          <w:u w:val="single"/>
        </w:rPr>
      </w:pPr>
    </w:p>
    <w:p w14:paraId="481A703A" w14:textId="77777777" w:rsidR="00795FF6" w:rsidRPr="000F3D48" w:rsidRDefault="00795FF6" w:rsidP="00795FF6">
      <w:pPr>
        <w:rPr>
          <w:rFonts w:ascii="Verdana" w:hAnsi="Verdana"/>
          <w:b/>
          <w:sz w:val="1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2994"/>
        <w:gridCol w:w="4094"/>
        <w:gridCol w:w="2268"/>
      </w:tblGrid>
      <w:tr w:rsidR="00795FF6" w:rsidRPr="000F3D48" w14:paraId="4C89CC87" w14:textId="77777777" w:rsidTr="00795FF6">
        <w:tc>
          <w:tcPr>
            <w:tcW w:w="4110" w:type="dxa"/>
            <w:tcBorders>
              <w:top w:val="single" w:sz="4" w:space="0" w:color="auto"/>
              <w:left w:val="single" w:sz="4" w:space="0" w:color="auto"/>
              <w:bottom w:val="single" w:sz="4" w:space="0" w:color="auto"/>
              <w:right w:val="single" w:sz="4" w:space="0" w:color="auto"/>
            </w:tcBorders>
          </w:tcPr>
          <w:p w14:paraId="395030A5" w14:textId="77777777" w:rsidR="00795FF6" w:rsidRPr="000F3D48" w:rsidRDefault="00795FF6" w:rsidP="00CE7CD0">
            <w:pPr>
              <w:jc w:val="both"/>
              <w:rPr>
                <w:rFonts w:ascii="Verdana" w:hAnsi="Verdana"/>
                <w:b/>
                <w:sz w:val="18"/>
                <w:szCs w:val="28"/>
              </w:rPr>
            </w:pPr>
            <w:r w:rsidRPr="000F3D48">
              <w:rPr>
                <w:rFonts w:ascii="Verdana" w:hAnsi="Verdana"/>
                <w:b/>
                <w:sz w:val="18"/>
                <w:szCs w:val="28"/>
              </w:rPr>
              <w:t>Name (please print)</w:t>
            </w:r>
          </w:p>
          <w:p w14:paraId="54670008" w14:textId="77777777" w:rsidR="00795FF6" w:rsidRPr="000F3D48" w:rsidRDefault="00795FF6" w:rsidP="00CE7CD0">
            <w:pPr>
              <w:jc w:val="both"/>
              <w:rPr>
                <w:rFonts w:ascii="Verdana" w:hAnsi="Verdana"/>
                <w:b/>
                <w:sz w:val="18"/>
                <w:szCs w:val="28"/>
              </w:rPr>
            </w:pPr>
          </w:p>
        </w:tc>
        <w:tc>
          <w:tcPr>
            <w:tcW w:w="2994" w:type="dxa"/>
            <w:tcBorders>
              <w:top w:val="single" w:sz="4" w:space="0" w:color="auto"/>
              <w:left w:val="single" w:sz="4" w:space="0" w:color="auto"/>
              <w:bottom w:val="single" w:sz="4" w:space="0" w:color="auto"/>
              <w:right w:val="single" w:sz="4" w:space="0" w:color="auto"/>
            </w:tcBorders>
            <w:hideMark/>
          </w:tcPr>
          <w:p w14:paraId="0E7927CC" w14:textId="77777777" w:rsidR="00795FF6" w:rsidRPr="000F3D48" w:rsidRDefault="00795FF6" w:rsidP="00CE7CD0">
            <w:pPr>
              <w:jc w:val="both"/>
              <w:rPr>
                <w:rFonts w:ascii="Verdana" w:hAnsi="Verdana"/>
                <w:b/>
                <w:sz w:val="18"/>
                <w:szCs w:val="28"/>
              </w:rPr>
            </w:pPr>
            <w:r w:rsidRPr="000F3D48">
              <w:rPr>
                <w:rFonts w:ascii="Verdana" w:hAnsi="Verdana"/>
                <w:b/>
                <w:sz w:val="18"/>
                <w:szCs w:val="28"/>
              </w:rPr>
              <w:t>Role</w:t>
            </w:r>
          </w:p>
        </w:tc>
        <w:tc>
          <w:tcPr>
            <w:tcW w:w="4094" w:type="dxa"/>
            <w:tcBorders>
              <w:top w:val="single" w:sz="4" w:space="0" w:color="auto"/>
              <w:left w:val="single" w:sz="4" w:space="0" w:color="auto"/>
              <w:bottom w:val="single" w:sz="4" w:space="0" w:color="auto"/>
              <w:right w:val="single" w:sz="4" w:space="0" w:color="auto"/>
            </w:tcBorders>
            <w:hideMark/>
          </w:tcPr>
          <w:p w14:paraId="58F87E5F" w14:textId="77777777" w:rsidR="00795FF6" w:rsidRPr="000F3D48" w:rsidRDefault="00795FF6" w:rsidP="00CE7CD0">
            <w:pPr>
              <w:jc w:val="both"/>
              <w:rPr>
                <w:rFonts w:ascii="Verdana" w:hAnsi="Verdana"/>
                <w:b/>
                <w:sz w:val="18"/>
                <w:szCs w:val="28"/>
              </w:rPr>
            </w:pPr>
            <w:r w:rsidRPr="000F3D48">
              <w:rPr>
                <w:rFonts w:ascii="Verdana" w:hAnsi="Verdana"/>
                <w:b/>
                <w:sz w:val="18"/>
                <w:szCs w:val="28"/>
              </w:rPr>
              <w:t>Signed</w:t>
            </w:r>
          </w:p>
        </w:tc>
        <w:tc>
          <w:tcPr>
            <w:tcW w:w="2268" w:type="dxa"/>
            <w:tcBorders>
              <w:top w:val="single" w:sz="4" w:space="0" w:color="auto"/>
              <w:left w:val="single" w:sz="4" w:space="0" w:color="auto"/>
              <w:bottom w:val="single" w:sz="4" w:space="0" w:color="auto"/>
              <w:right w:val="single" w:sz="4" w:space="0" w:color="auto"/>
            </w:tcBorders>
            <w:hideMark/>
          </w:tcPr>
          <w:p w14:paraId="5014E45E" w14:textId="77777777" w:rsidR="00795FF6" w:rsidRPr="000F3D48" w:rsidRDefault="00795FF6" w:rsidP="00CE7CD0">
            <w:pPr>
              <w:jc w:val="both"/>
              <w:rPr>
                <w:rFonts w:ascii="Verdana" w:hAnsi="Verdana"/>
                <w:b/>
                <w:sz w:val="18"/>
                <w:szCs w:val="28"/>
              </w:rPr>
            </w:pPr>
            <w:r w:rsidRPr="000F3D48">
              <w:rPr>
                <w:rFonts w:ascii="Verdana" w:hAnsi="Verdana"/>
                <w:b/>
                <w:sz w:val="18"/>
                <w:szCs w:val="28"/>
              </w:rPr>
              <w:t>Date</w:t>
            </w:r>
          </w:p>
        </w:tc>
      </w:tr>
      <w:tr w:rsidR="00795FF6" w:rsidRPr="000F3D48" w14:paraId="1553FD91" w14:textId="77777777" w:rsidTr="00795FF6">
        <w:trPr>
          <w:trHeight w:val="679"/>
        </w:trPr>
        <w:tc>
          <w:tcPr>
            <w:tcW w:w="4110" w:type="dxa"/>
            <w:tcBorders>
              <w:top w:val="single" w:sz="4" w:space="0" w:color="auto"/>
              <w:left w:val="single" w:sz="4" w:space="0" w:color="auto"/>
              <w:bottom w:val="single" w:sz="4" w:space="0" w:color="auto"/>
              <w:right w:val="single" w:sz="4" w:space="0" w:color="auto"/>
            </w:tcBorders>
          </w:tcPr>
          <w:p w14:paraId="5D7843D6" w14:textId="77777777" w:rsidR="00795FF6" w:rsidRPr="000F3D48" w:rsidRDefault="00795FF6" w:rsidP="00CE7CD0">
            <w:pPr>
              <w:jc w:val="both"/>
              <w:rPr>
                <w:rFonts w:ascii="Verdana" w:hAnsi="Verdana"/>
                <w:sz w:val="18"/>
                <w:szCs w:val="22"/>
              </w:rPr>
            </w:pPr>
          </w:p>
        </w:tc>
        <w:tc>
          <w:tcPr>
            <w:tcW w:w="2994" w:type="dxa"/>
            <w:tcBorders>
              <w:top w:val="single" w:sz="4" w:space="0" w:color="auto"/>
              <w:left w:val="single" w:sz="4" w:space="0" w:color="auto"/>
              <w:bottom w:val="single" w:sz="4" w:space="0" w:color="auto"/>
              <w:right w:val="single" w:sz="4" w:space="0" w:color="auto"/>
            </w:tcBorders>
          </w:tcPr>
          <w:p w14:paraId="69CF5F0D" w14:textId="77777777" w:rsidR="00795FF6" w:rsidRPr="000F3D48" w:rsidRDefault="00795FF6" w:rsidP="00CE7CD0">
            <w:pPr>
              <w:jc w:val="both"/>
              <w:rPr>
                <w:rFonts w:ascii="Verdana" w:hAnsi="Verdana"/>
                <w:sz w:val="18"/>
                <w:szCs w:val="22"/>
              </w:rPr>
            </w:pPr>
          </w:p>
        </w:tc>
        <w:tc>
          <w:tcPr>
            <w:tcW w:w="4094" w:type="dxa"/>
            <w:tcBorders>
              <w:top w:val="single" w:sz="4" w:space="0" w:color="auto"/>
              <w:left w:val="single" w:sz="4" w:space="0" w:color="auto"/>
              <w:bottom w:val="single" w:sz="4" w:space="0" w:color="auto"/>
              <w:right w:val="single" w:sz="4" w:space="0" w:color="auto"/>
            </w:tcBorders>
          </w:tcPr>
          <w:p w14:paraId="537E6EA8" w14:textId="77777777" w:rsidR="00795FF6" w:rsidRPr="000F3D48" w:rsidRDefault="00795FF6" w:rsidP="00CE7CD0">
            <w:pPr>
              <w:jc w:val="both"/>
              <w:rPr>
                <w:rFonts w:ascii="Verdana" w:hAnsi="Verdana"/>
                <w:sz w:val="18"/>
                <w:szCs w:val="22"/>
              </w:rPr>
            </w:pPr>
          </w:p>
        </w:tc>
        <w:tc>
          <w:tcPr>
            <w:tcW w:w="2268" w:type="dxa"/>
            <w:tcBorders>
              <w:top w:val="single" w:sz="4" w:space="0" w:color="auto"/>
              <w:left w:val="single" w:sz="4" w:space="0" w:color="auto"/>
              <w:bottom w:val="single" w:sz="4" w:space="0" w:color="auto"/>
              <w:right w:val="single" w:sz="4" w:space="0" w:color="auto"/>
            </w:tcBorders>
          </w:tcPr>
          <w:p w14:paraId="34680351" w14:textId="77777777" w:rsidR="00795FF6" w:rsidRPr="000F3D48" w:rsidRDefault="00795FF6" w:rsidP="00CE7CD0">
            <w:pPr>
              <w:jc w:val="both"/>
              <w:rPr>
                <w:rFonts w:ascii="Verdana" w:hAnsi="Verdana"/>
                <w:sz w:val="18"/>
                <w:szCs w:val="22"/>
              </w:rPr>
            </w:pPr>
          </w:p>
        </w:tc>
      </w:tr>
      <w:tr w:rsidR="00795FF6" w:rsidRPr="000F3D48" w14:paraId="3443774F" w14:textId="77777777" w:rsidTr="00795FF6">
        <w:trPr>
          <w:trHeight w:val="679"/>
        </w:trPr>
        <w:tc>
          <w:tcPr>
            <w:tcW w:w="4110" w:type="dxa"/>
            <w:tcBorders>
              <w:top w:val="single" w:sz="4" w:space="0" w:color="auto"/>
              <w:left w:val="single" w:sz="4" w:space="0" w:color="auto"/>
              <w:bottom w:val="single" w:sz="4" w:space="0" w:color="auto"/>
              <w:right w:val="single" w:sz="4" w:space="0" w:color="auto"/>
            </w:tcBorders>
          </w:tcPr>
          <w:p w14:paraId="52334D8F" w14:textId="77777777" w:rsidR="00795FF6" w:rsidRPr="000F3D48" w:rsidRDefault="00795FF6" w:rsidP="00CE7CD0">
            <w:pPr>
              <w:jc w:val="both"/>
              <w:rPr>
                <w:rFonts w:ascii="Verdana" w:hAnsi="Verdana"/>
                <w:sz w:val="18"/>
                <w:szCs w:val="22"/>
              </w:rPr>
            </w:pPr>
          </w:p>
        </w:tc>
        <w:tc>
          <w:tcPr>
            <w:tcW w:w="2994" w:type="dxa"/>
            <w:tcBorders>
              <w:top w:val="single" w:sz="4" w:space="0" w:color="auto"/>
              <w:left w:val="single" w:sz="4" w:space="0" w:color="auto"/>
              <w:bottom w:val="single" w:sz="4" w:space="0" w:color="auto"/>
              <w:right w:val="single" w:sz="4" w:space="0" w:color="auto"/>
            </w:tcBorders>
          </w:tcPr>
          <w:p w14:paraId="15335565" w14:textId="77777777" w:rsidR="00795FF6" w:rsidRPr="000F3D48" w:rsidRDefault="00795FF6" w:rsidP="00CE7CD0">
            <w:pPr>
              <w:jc w:val="both"/>
              <w:rPr>
                <w:rFonts w:ascii="Verdana" w:hAnsi="Verdana"/>
                <w:sz w:val="18"/>
                <w:szCs w:val="22"/>
              </w:rPr>
            </w:pPr>
          </w:p>
        </w:tc>
        <w:tc>
          <w:tcPr>
            <w:tcW w:w="4094" w:type="dxa"/>
            <w:tcBorders>
              <w:top w:val="single" w:sz="4" w:space="0" w:color="auto"/>
              <w:left w:val="single" w:sz="4" w:space="0" w:color="auto"/>
              <w:bottom w:val="single" w:sz="4" w:space="0" w:color="auto"/>
              <w:right w:val="single" w:sz="4" w:space="0" w:color="auto"/>
            </w:tcBorders>
          </w:tcPr>
          <w:p w14:paraId="6D5FD37D" w14:textId="77777777" w:rsidR="00795FF6" w:rsidRPr="000F3D48" w:rsidRDefault="00795FF6" w:rsidP="00CE7CD0">
            <w:pPr>
              <w:jc w:val="both"/>
              <w:rPr>
                <w:rFonts w:ascii="Verdana" w:hAnsi="Verdana"/>
                <w:sz w:val="18"/>
                <w:szCs w:val="22"/>
              </w:rPr>
            </w:pPr>
          </w:p>
        </w:tc>
        <w:tc>
          <w:tcPr>
            <w:tcW w:w="2268" w:type="dxa"/>
            <w:tcBorders>
              <w:top w:val="single" w:sz="4" w:space="0" w:color="auto"/>
              <w:left w:val="single" w:sz="4" w:space="0" w:color="auto"/>
              <w:bottom w:val="single" w:sz="4" w:space="0" w:color="auto"/>
              <w:right w:val="single" w:sz="4" w:space="0" w:color="auto"/>
            </w:tcBorders>
          </w:tcPr>
          <w:p w14:paraId="10414D69" w14:textId="77777777" w:rsidR="00795FF6" w:rsidRPr="000F3D48" w:rsidRDefault="00795FF6" w:rsidP="00CE7CD0">
            <w:pPr>
              <w:jc w:val="both"/>
              <w:rPr>
                <w:rFonts w:ascii="Verdana" w:hAnsi="Verdana"/>
                <w:sz w:val="18"/>
                <w:szCs w:val="22"/>
              </w:rPr>
            </w:pPr>
          </w:p>
        </w:tc>
      </w:tr>
      <w:tr w:rsidR="00795FF6" w:rsidRPr="000F3D48" w14:paraId="29F5CDDE" w14:textId="77777777" w:rsidTr="00795FF6">
        <w:trPr>
          <w:trHeight w:val="680"/>
        </w:trPr>
        <w:tc>
          <w:tcPr>
            <w:tcW w:w="4110" w:type="dxa"/>
            <w:tcBorders>
              <w:top w:val="single" w:sz="4" w:space="0" w:color="auto"/>
              <w:left w:val="single" w:sz="4" w:space="0" w:color="auto"/>
              <w:bottom w:val="single" w:sz="4" w:space="0" w:color="auto"/>
              <w:right w:val="single" w:sz="4" w:space="0" w:color="auto"/>
            </w:tcBorders>
          </w:tcPr>
          <w:p w14:paraId="1B44D417" w14:textId="77777777" w:rsidR="00795FF6" w:rsidRPr="000F3D48" w:rsidRDefault="00795FF6" w:rsidP="00CE7CD0">
            <w:pPr>
              <w:jc w:val="both"/>
              <w:rPr>
                <w:rFonts w:ascii="Verdana" w:hAnsi="Verdana"/>
                <w:sz w:val="18"/>
                <w:szCs w:val="22"/>
              </w:rPr>
            </w:pPr>
          </w:p>
        </w:tc>
        <w:tc>
          <w:tcPr>
            <w:tcW w:w="2994" w:type="dxa"/>
            <w:tcBorders>
              <w:top w:val="single" w:sz="4" w:space="0" w:color="auto"/>
              <w:left w:val="single" w:sz="4" w:space="0" w:color="auto"/>
              <w:bottom w:val="single" w:sz="4" w:space="0" w:color="auto"/>
              <w:right w:val="single" w:sz="4" w:space="0" w:color="auto"/>
            </w:tcBorders>
          </w:tcPr>
          <w:p w14:paraId="3A892749" w14:textId="77777777" w:rsidR="00795FF6" w:rsidRPr="000F3D48" w:rsidRDefault="00795FF6" w:rsidP="00CE7CD0">
            <w:pPr>
              <w:jc w:val="both"/>
              <w:rPr>
                <w:rFonts w:ascii="Verdana" w:hAnsi="Verdana"/>
                <w:sz w:val="18"/>
                <w:szCs w:val="22"/>
              </w:rPr>
            </w:pPr>
          </w:p>
        </w:tc>
        <w:tc>
          <w:tcPr>
            <w:tcW w:w="4094" w:type="dxa"/>
            <w:tcBorders>
              <w:top w:val="single" w:sz="4" w:space="0" w:color="auto"/>
              <w:left w:val="single" w:sz="4" w:space="0" w:color="auto"/>
              <w:bottom w:val="single" w:sz="4" w:space="0" w:color="auto"/>
              <w:right w:val="single" w:sz="4" w:space="0" w:color="auto"/>
            </w:tcBorders>
          </w:tcPr>
          <w:p w14:paraId="3AB4E673" w14:textId="77777777" w:rsidR="00795FF6" w:rsidRPr="000F3D48" w:rsidRDefault="00795FF6" w:rsidP="00CE7CD0">
            <w:pPr>
              <w:jc w:val="both"/>
              <w:rPr>
                <w:rFonts w:ascii="Verdana" w:hAnsi="Verdana"/>
                <w:sz w:val="18"/>
                <w:szCs w:val="22"/>
              </w:rPr>
            </w:pPr>
          </w:p>
        </w:tc>
        <w:tc>
          <w:tcPr>
            <w:tcW w:w="2268" w:type="dxa"/>
            <w:tcBorders>
              <w:top w:val="single" w:sz="4" w:space="0" w:color="auto"/>
              <w:left w:val="single" w:sz="4" w:space="0" w:color="auto"/>
              <w:bottom w:val="single" w:sz="4" w:space="0" w:color="auto"/>
              <w:right w:val="single" w:sz="4" w:space="0" w:color="auto"/>
            </w:tcBorders>
          </w:tcPr>
          <w:p w14:paraId="48F995D4" w14:textId="77777777" w:rsidR="00795FF6" w:rsidRPr="000F3D48" w:rsidRDefault="00795FF6" w:rsidP="00CE7CD0">
            <w:pPr>
              <w:jc w:val="both"/>
              <w:rPr>
                <w:rFonts w:ascii="Verdana" w:hAnsi="Verdana"/>
                <w:sz w:val="18"/>
                <w:szCs w:val="22"/>
              </w:rPr>
            </w:pPr>
          </w:p>
        </w:tc>
      </w:tr>
      <w:tr w:rsidR="00795FF6" w:rsidRPr="000F3D48" w14:paraId="13504668" w14:textId="77777777" w:rsidTr="00795FF6">
        <w:trPr>
          <w:trHeight w:val="680"/>
        </w:trPr>
        <w:tc>
          <w:tcPr>
            <w:tcW w:w="4110" w:type="dxa"/>
            <w:tcBorders>
              <w:top w:val="single" w:sz="4" w:space="0" w:color="auto"/>
              <w:left w:val="single" w:sz="4" w:space="0" w:color="auto"/>
              <w:bottom w:val="single" w:sz="4" w:space="0" w:color="auto"/>
              <w:right w:val="single" w:sz="4" w:space="0" w:color="auto"/>
            </w:tcBorders>
          </w:tcPr>
          <w:p w14:paraId="55E78E0C" w14:textId="77777777" w:rsidR="00795FF6" w:rsidRPr="000F3D48" w:rsidRDefault="00795FF6" w:rsidP="00CE7CD0">
            <w:pPr>
              <w:jc w:val="both"/>
              <w:rPr>
                <w:rFonts w:ascii="Verdana" w:hAnsi="Verdana"/>
                <w:sz w:val="18"/>
                <w:szCs w:val="22"/>
              </w:rPr>
            </w:pPr>
          </w:p>
        </w:tc>
        <w:tc>
          <w:tcPr>
            <w:tcW w:w="2994" w:type="dxa"/>
            <w:tcBorders>
              <w:top w:val="single" w:sz="4" w:space="0" w:color="auto"/>
              <w:left w:val="single" w:sz="4" w:space="0" w:color="auto"/>
              <w:bottom w:val="single" w:sz="4" w:space="0" w:color="auto"/>
              <w:right w:val="single" w:sz="4" w:space="0" w:color="auto"/>
            </w:tcBorders>
          </w:tcPr>
          <w:p w14:paraId="2F413861" w14:textId="77777777" w:rsidR="00795FF6" w:rsidRPr="000F3D48" w:rsidRDefault="00795FF6" w:rsidP="00CE7CD0">
            <w:pPr>
              <w:jc w:val="both"/>
              <w:rPr>
                <w:rFonts w:ascii="Verdana" w:hAnsi="Verdana"/>
                <w:sz w:val="18"/>
                <w:szCs w:val="22"/>
              </w:rPr>
            </w:pPr>
          </w:p>
        </w:tc>
        <w:tc>
          <w:tcPr>
            <w:tcW w:w="4094" w:type="dxa"/>
            <w:tcBorders>
              <w:top w:val="single" w:sz="4" w:space="0" w:color="auto"/>
              <w:left w:val="single" w:sz="4" w:space="0" w:color="auto"/>
              <w:bottom w:val="single" w:sz="4" w:space="0" w:color="auto"/>
              <w:right w:val="single" w:sz="4" w:space="0" w:color="auto"/>
            </w:tcBorders>
          </w:tcPr>
          <w:p w14:paraId="741CA8CB" w14:textId="77777777" w:rsidR="00795FF6" w:rsidRPr="000F3D48" w:rsidRDefault="00795FF6" w:rsidP="00CE7CD0">
            <w:pPr>
              <w:jc w:val="both"/>
              <w:rPr>
                <w:rFonts w:ascii="Verdana" w:hAnsi="Verdana"/>
                <w:sz w:val="18"/>
                <w:szCs w:val="22"/>
              </w:rPr>
            </w:pPr>
          </w:p>
        </w:tc>
        <w:tc>
          <w:tcPr>
            <w:tcW w:w="2268" w:type="dxa"/>
            <w:tcBorders>
              <w:top w:val="single" w:sz="4" w:space="0" w:color="auto"/>
              <w:left w:val="single" w:sz="4" w:space="0" w:color="auto"/>
              <w:bottom w:val="single" w:sz="4" w:space="0" w:color="auto"/>
              <w:right w:val="single" w:sz="4" w:space="0" w:color="auto"/>
            </w:tcBorders>
          </w:tcPr>
          <w:p w14:paraId="0A845F7F" w14:textId="77777777" w:rsidR="00795FF6" w:rsidRPr="000F3D48" w:rsidRDefault="00795FF6" w:rsidP="00CE7CD0">
            <w:pPr>
              <w:jc w:val="both"/>
              <w:rPr>
                <w:rFonts w:ascii="Verdana" w:hAnsi="Verdana"/>
                <w:sz w:val="18"/>
                <w:szCs w:val="22"/>
              </w:rPr>
            </w:pPr>
          </w:p>
        </w:tc>
      </w:tr>
      <w:tr w:rsidR="00795FF6" w:rsidRPr="000F3D48" w14:paraId="01E266A0" w14:textId="77777777" w:rsidTr="00795FF6">
        <w:trPr>
          <w:trHeight w:val="680"/>
        </w:trPr>
        <w:tc>
          <w:tcPr>
            <w:tcW w:w="4110" w:type="dxa"/>
            <w:tcBorders>
              <w:top w:val="single" w:sz="4" w:space="0" w:color="auto"/>
              <w:left w:val="single" w:sz="4" w:space="0" w:color="auto"/>
              <w:bottom w:val="single" w:sz="4" w:space="0" w:color="auto"/>
              <w:right w:val="single" w:sz="4" w:space="0" w:color="auto"/>
            </w:tcBorders>
          </w:tcPr>
          <w:p w14:paraId="09A9D143" w14:textId="77777777" w:rsidR="00795FF6" w:rsidRPr="000F3D48" w:rsidRDefault="00795FF6" w:rsidP="00CE7CD0">
            <w:pPr>
              <w:jc w:val="both"/>
              <w:rPr>
                <w:rFonts w:ascii="Verdana" w:hAnsi="Verdana"/>
                <w:sz w:val="18"/>
                <w:szCs w:val="22"/>
              </w:rPr>
            </w:pPr>
          </w:p>
        </w:tc>
        <w:tc>
          <w:tcPr>
            <w:tcW w:w="2994" w:type="dxa"/>
            <w:tcBorders>
              <w:top w:val="single" w:sz="4" w:space="0" w:color="auto"/>
              <w:left w:val="single" w:sz="4" w:space="0" w:color="auto"/>
              <w:bottom w:val="single" w:sz="4" w:space="0" w:color="auto"/>
              <w:right w:val="single" w:sz="4" w:space="0" w:color="auto"/>
            </w:tcBorders>
          </w:tcPr>
          <w:p w14:paraId="52CDA3C6" w14:textId="77777777" w:rsidR="00795FF6" w:rsidRPr="000F3D48" w:rsidRDefault="00795FF6" w:rsidP="00CE7CD0">
            <w:pPr>
              <w:jc w:val="both"/>
              <w:rPr>
                <w:rFonts w:ascii="Verdana" w:hAnsi="Verdana"/>
                <w:sz w:val="18"/>
                <w:szCs w:val="22"/>
              </w:rPr>
            </w:pPr>
          </w:p>
        </w:tc>
        <w:tc>
          <w:tcPr>
            <w:tcW w:w="4094" w:type="dxa"/>
            <w:tcBorders>
              <w:top w:val="single" w:sz="4" w:space="0" w:color="auto"/>
              <w:left w:val="single" w:sz="4" w:space="0" w:color="auto"/>
              <w:bottom w:val="single" w:sz="4" w:space="0" w:color="auto"/>
              <w:right w:val="single" w:sz="4" w:space="0" w:color="auto"/>
            </w:tcBorders>
          </w:tcPr>
          <w:p w14:paraId="3610B1C1" w14:textId="77777777" w:rsidR="00795FF6" w:rsidRPr="000F3D48" w:rsidRDefault="00795FF6" w:rsidP="00CE7CD0">
            <w:pPr>
              <w:jc w:val="both"/>
              <w:rPr>
                <w:rFonts w:ascii="Verdana" w:hAnsi="Verdana"/>
                <w:sz w:val="18"/>
                <w:szCs w:val="22"/>
              </w:rPr>
            </w:pPr>
          </w:p>
        </w:tc>
        <w:tc>
          <w:tcPr>
            <w:tcW w:w="2268" w:type="dxa"/>
            <w:tcBorders>
              <w:top w:val="single" w:sz="4" w:space="0" w:color="auto"/>
              <w:left w:val="single" w:sz="4" w:space="0" w:color="auto"/>
              <w:bottom w:val="single" w:sz="4" w:space="0" w:color="auto"/>
              <w:right w:val="single" w:sz="4" w:space="0" w:color="auto"/>
            </w:tcBorders>
          </w:tcPr>
          <w:p w14:paraId="39801640" w14:textId="77777777" w:rsidR="00795FF6" w:rsidRPr="000F3D48" w:rsidRDefault="00795FF6" w:rsidP="00CE7CD0">
            <w:pPr>
              <w:jc w:val="both"/>
              <w:rPr>
                <w:rFonts w:ascii="Verdana" w:hAnsi="Verdana"/>
                <w:sz w:val="18"/>
                <w:szCs w:val="22"/>
              </w:rPr>
            </w:pPr>
          </w:p>
        </w:tc>
      </w:tr>
      <w:tr w:rsidR="00795FF6" w:rsidRPr="000F3D48" w14:paraId="07812562" w14:textId="77777777" w:rsidTr="00795FF6">
        <w:trPr>
          <w:trHeight w:val="680"/>
        </w:trPr>
        <w:tc>
          <w:tcPr>
            <w:tcW w:w="4110" w:type="dxa"/>
            <w:tcBorders>
              <w:top w:val="single" w:sz="4" w:space="0" w:color="auto"/>
              <w:left w:val="single" w:sz="4" w:space="0" w:color="auto"/>
              <w:bottom w:val="single" w:sz="4" w:space="0" w:color="auto"/>
              <w:right w:val="single" w:sz="4" w:space="0" w:color="auto"/>
            </w:tcBorders>
          </w:tcPr>
          <w:p w14:paraId="6587C5A4" w14:textId="77777777" w:rsidR="00795FF6" w:rsidRPr="000F3D48" w:rsidRDefault="00795FF6" w:rsidP="00CE7CD0">
            <w:pPr>
              <w:jc w:val="both"/>
              <w:rPr>
                <w:rFonts w:ascii="Verdana" w:hAnsi="Verdana"/>
                <w:sz w:val="18"/>
                <w:szCs w:val="22"/>
              </w:rPr>
            </w:pPr>
          </w:p>
        </w:tc>
        <w:tc>
          <w:tcPr>
            <w:tcW w:w="2994" w:type="dxa"/>
            <w:tcBorders>
              <w:top w:val="single" w:sz="4" w:space="0" w:color="auto"/>
              <w:left w:val="single" w:sz="4" w:space="0" w:color="auto"/>
              <w:bottom w:val="single" w:sz="4" w:space="0" w:color="auto"/>
              <w:right w:val="single" w:sz="4" w:space="0" w:color="auto"/>
            </w:tcBorders>
          </w:tcPr>
          <w:p w14:paraId="24B6034B" w14:textId="77777777" w:rsidR="00795FF6" w:rsidRPr="000F3D48" w:rsidRDefault="00795FF6" w:rsidP="00CE7CD0">
            <w:pPr>
              <w:jc w:val="both"/>
              <w:rPr>
                <w:rFonts w:ascii="Verdana" w:hAnsi="Verdana"/>
                <w:sz w:val="18"/>
                <w:szCs w:val="22"/>
              </w:rPr>
            </w:pPr>
          </w:p>
        </w:tc>
        <w:tc>
          <w:tcPr>
            <w:tcW w:w="4094" w:type="dxa"/>
            <w:tcBorders>
              <w:top w:val="single" w:sz="4" w:space="0" w:color="auto"/>
              <w:left w:val="single" w:sz="4" w:space="0" w:color="auto"/>
              <w:bottom w:val="single" w:sz="4" w:space="0" w:color="auto"/>
              <w:right w:val="single" w:sz="4" w:space="0" w:color="auto"/>
            </w:tcBorders>
          </w:tcPr>
          <w:p w14:paraId="75A90F23" w14:textId="77777777" w:rsidR="00795FF6" w:rsidRPr="000F3D48" w:rsidRDefault="00795FF6" w:rsidP="00CE7CD0">
            <w:pPr>
              <w:jc w:val="both"/>
              <w:rPr>
                <w:rFonts w:ascii="Verdana" w:hAnsi="Verdana"/>
                <w:sz w:val="18"/>
                <w:szCs w:val="22"/>
              </w:rPr>
            </w:pPr>
          </w:p>
        </w:tc>
        <w:tc>
          <w:tcPr>
            <w:tcW w:w="2268" w:type="dxa"/>
            <w:tcBorders>
              <w:top w:val="single" w:sz="4" w:space="0" w:color="auto"/>
              <w:left w:val="single" w:sz="4" w:space="0" w:color="auto"/>
              <w:bottom w:val="single" w:sz="4" w:space="0" w:color="auto"/>
              <w:right w:val="single" w:sz="4" w:space="0" w:color="auto"/>
            </w:tcBorders>
          </w:tcPr>
          <w:p w14:paraId="71B6A913" w14:textId="77777777" w:rsidR="00795FF6" w:rsidRPr="000F3D48" w:rsidRDefault="00795FF6" w:rsidP="00CE7CD0">
            <w:pPr>
              <w:jc w:val="both"/>
              <w:rPr>
                <w:rFonts w:ascii="Verdana" w:hAnsi="Verdana"/>
                <w:sz w:val="18"/>
                <w:szCs w:val="22"/>
              </w:rPr>
            </w:pPr>
          </w:p>
        </w:tc>
      </w:tr>
      <w:tr w:rsidR="00795FF6" w:rsidRPr="000F3D48" w14:paraId="7F7EAC74" w14:textId="77777777" w:rsidTr="00795FF6">
        <w:trPr>
          <w:trHeight w:val="680"/>
        </w:trPr>
        <w:tc>
          <w:tcPr>
            <w:tcW w:w="4110" w:type="dxa"/>
            <w:tcBorders>
              <w:top w:val="single" w:sz="4" w:space="0" w:color="auto"/>
              <w:left w:val="single" w:sz="4" w:space="0" w:color="auto"/>
              <w:bottom w:val="single" w:sz="4" w:space="0" w:color="auto"/>
              <w:right w:val="single" w:sz="4" w:space="0" w:color="auto"/>
            </w:tcBorders>
          </w:tcPr>
          <w:p w14:paraId="0083CE3D" w14:textId="77777777" w:rsidR="00795FF6" w:rsidRPr="000F3D48" w:rsidRDefault="00795FF6" w:rsidP="00CE7CD0">
            <w:pPr>
              <w:jc w:val="both"/>
              <w:rPr>
                <w:rFonts w:ascii="Verdana" w:hAnsi="Verdana"/>
                <w:sz w:val="18"/>
                <w:szCs w:val="22"/>
              </w:rPr>
            </w:pPr>
          </w:p>
        </w:tc>
        <w:tc>
          <w:tcPr>
            <w:tcW w:w="2994" w:type="dxa"/>
            <w:tcBorders>
              <w:top w:val="single" w:sz="4" w:space="0" w:color="auto"/>
              <w:left w:val="single" w:sz="4" w:space="0" w:color="auto"/>
              <w:bottom w:val="single" w:sz="4" w:space="0" w:color="auto"/>
              <w:right w:val="single" w:sz="4" w:space="0" w:color="auto"/>
            </w:tcBorders>
          </w:tcPr>
          <w:p w14:paraId="5B8B9F06" w14:textId="77777777" w:rsidR="00795FF6" w:rsidRPr="000F3D48" w:rsidRDefault="00795FF6" w:rsidP="00CE7CD0">
            <w:pPr>
              <w:jc w:val="both"/>
              <w:rPr>
                <w:rFonts w:ascii="Verdana" w:hAnsi="Verdana"/>
                <w:sz w:val="18"/>
                <w:szCs w:val="22"/>
              </w:rPr>
            </w:pPr>
          </w:p>
        </w:tc>
        <w:tc>
          <w:tcPr>
            <w:tcW w:w="4094" w:type="dxa"/>
            <w:tcBorders>
              <w:top w:val="single" w:sz="4" w:space="0" w:color="auto"/>
              <w:left w:val="single" w:sz="4" w:space="0" w:color="auto"/>
              <w:bottom w:val="single" w:sz="4" w:space="0" w:color="auto"/>
              <w:right w:val="single" w:sz="4" w:space="0" w:color="auto"/>
            </w:tcBorders>
          </w:tcPr>
          <w:p w14:paraId="1660911C" w14:textId="77777777" w:rsidR="00795FF6" w:rsidRPr="000F3D48" w:rsidRDefault="00795FF6" w:rsidP="00CE7CD0">
            <w:pPr>
              <w:jc w:val="both"/>
              <w:rPr>
                <w:rFonts w:ascii="Verdana" w:hAnsi="Verdana"/>
                <w:sz w:val="18"/>
                <w:szCs w:val="22"/>
              </w:rPr>
            </w:pPr>
          </w:p>
        </w:tc>
        <w:tc>
          <w:tcPr>
            <w:tcW w:w="2268" w:type="dxa"/>
            <w:tcBorders>
              <w:top w:val="single" w:sz="4" w:space="0" w:color="auto"/>
              <w:left w:val="single" w:sz="4" w:space="0" w:color="auto"/>
              <w:bottom w:val="single" w:sz="4" w:space="0" w:color="auto"/>
              <w:right w:val="single" w:sz="4" w:space="0" w:color="auto"/>
            </w:tcBorders>
          </w:tcPr>
          <w:p w14:paraId="11AB9BA4" w14:textId="77777777" w:rsidR="00795FF6" w:rsidRPr="000F3D48" w:rsidRDefault="00795FF6" w:rsidP="00CE7CD0">
            <w:pPr>
              <w:jc w:val="both"/>
              <w:rPr>
                <w:rFonts w:ascii="Verdana" w:hAnsi="Verdana"/>
                <w:sz w:val="18"/>
                <w:szCs w:val="22"/>
              </w:rPr>
            </w:pPr>
          </w:p>
        </w:tc>
      </w:tr>
      <w:tr w:rsidR="00795FF6" w:rsidRPr="000F3D48" w14:paraId="79FF9D31" w14:textId="77777777" w:rsidTr="00795FF6">
        <w:trPr>
          <w:trHeight w:val="680"/>
        </w:trPr>
        <w:tc>
          <w:tcPr>
            <w:tcW w:w="4110" w:type="dxa"/>
            <w:tcBorders>
              <w:top w:val="single" w:sz="4" w:space="0" w:color="auto"/>
              <w:left w:val="single" w:sz="4" w:space="0" w:color="auto"/>
              <w:bottom w:val="single" w:sz="4" w:space="0" w:color="auto"/>
              <w:right w:val="single" w:sz="4" w:space="0" w:color="auto"/>
            </w:tcBorders>
          </w:tcPr>
          <w:p w14:paraId="39AAE217" w14:textId="77777777" w:rsidR="00795FF6" w:rsidRPr="000F3D48" w:rsidRDefault="00795FF6" w:rsidP="00CE7CD0">
            <w:pPr>
              <w:jc w:val="both"/>
              <w:rPr>
                <w:rFonts w:ascii="Verdana" w:hAnsi="Verdana"/>
                <w:sz w:val="18"/>
                <w:szCs w:val="22"/>
              </w:rPr>
            </w:pPr>
          </w:p>
        </w:tc>
        <w:tc>
          <w:tcPr>
            <w:tcW w:w="2994" w:type="dxa"/>
            <w:tcBorders>
              <w:top w:val="single" w:sz="4" w:space="0" w:color="auto"/>
              <w:left w:val="single" w:sz="4" w:space="0" w:color="auto"/>
              <w:bottom w:val="single" w:sz="4" w:space="0" w:color="auto"/>
              <w:right w:val="single" w:sz="4" w:space="0" w:color="auto"/>
            </w:tcBorders>
          </w:tcPr>
          <w:p w14:paraId="6BB0613F" w14:textId="77777777" w:rsidR="00795FF6" w:rsidRPr="000F3D48" w:rsidRDefault="00795FF6" w:rsidP="00CE7CD0">
            <w:pPr>
              <w:jc w:val="both"/>
              <w:rPr>
                <w:rFonts w:ascii="Verdana" w:hAnsi="Verdana"/>
                <w:sz w:val="18"/>
                <w:szCs w:val="22"/>
              </w:rPr>
            </w:pPr>
          </w:p>
        </w:tc>
        <w:tc>
          <w:tcPr>
            <w:tcW w:w="4094" w:type="dxa"/>
            <w:tcBorders>
              <w:top w:val="single" w:sz="4" w:space="0" w:color="auto"/>
              <w:left w:val="single" w:sz="4" w:space="0" w:color="auto"/>
              <w:bottom w:val="single" w:sz="4" w:space="0" w:color="auto"/>
              <w:right w:val="single" w:sz="4" w:space="0" w:color="auto"/>
            </w:tcBorders>
          </w:tcPr>
          <w:p w14:paraId="688FA65F" w14:textId="77777777" w:rsidR="00795FF6" w:rsidRPr="000F3D48" w:rsidRDefault="00795FF6" w:rsidP="00CE7CD0">
            <w:pPr>
              <w:jc w:val="both"/>
              <w:rPr>
                <w:rFonts w:ascii="Verdana" w:hAnsi="Verdana"/>
                <w:sz w:val="18"/>
                <w:szCs w:val="22"/>
              </w:rPr>
            </w:pPr>
          </w:p>
        </w:tc>
        <w:tc>
          <w:tcPr>
            <w:tcW w:w="2268" w:type="dxa"/>
            <w:tcBorders>
              <w:top w:val="single" w:sz="4" w:space="0" w:color="auto"/>
              <w:left w:val="single" w:sz="4" w:space="0" w:color="auto"/>
              <w:bottom w:val="single" w:sz="4" w:space="0" w:color="auto"/>
              <w:right w:val="single" w:sz="4" w:space="0" w:color="auto"/>
            </w:tcBorders>
          </w:tcPr>
          <w:p w14:paraId="69EE6758" w14:textId="77777777" w:rsidR="00795FF6" w:rsidRPr="000F3D48" w:rsidRDefault="00795FF6" w:rsidP="00CE7CD0">
            <w:pPr>
              <w:jc w:val="both"/>
              <w:rPr>
                <w:rFonts w:ascii="Verdana" w:hAnsi="Verdana"/>
                <w:sz w:val="18"/>
                <w:szCs w:val="22"/>
              </w:rPr>
            </w:pPr>
          </w:p>
        </w:tc>
      </w:tr>
      <w:tr w:rsidR="00795FF6" w:rsidRPr="000F3D48" w14:paraId="4EF04B6A" w14:textId="77777777" w:rsidTr="00795FF6">
        <w:trPr>
          <w:trHeight w:val="680"/>
        </w:trPr>
        <w:tc>
          <w:tcPr>
            <w:tcW w:w="4110" w:type="dxa"/>
            <w:tcBorders>
              <w:top w:val="single" w:sz="4" w:space="0" w:color="auto"/>
              <w:left w:val="single" w:sz="4" w:space="0" w:color="auto"/>
              <w:bottom w:val="single" w:sz="4" w:space="0" w:color="auto"/>
              <w:right w:val="single" w:sz="4" w:space="0" w:color="auto"/>
            </w:tcBorders>
          </w:tcPr>
          <w:p w14:paraId="5E3E552A" w14:textId="77777777" w:rsidR="00795FF6" w:rsidRPr="000F3D48" w:rsidRDefault="00795FF6" w:rsidP="00CE7CD0">
            <w:pPr>
              <w:jc w:val="both"/>
              <w:rPr>
                <w:rFonts w:ascii="Verdana" w:hAnsi="Verdana"/>
                <w:sz w:val="18"/>
                <w:szCs w:val="22"/>
              </w:rPr>
            </w:pPr>
          </w:p>
        </w:tc>
        <w:tc>
          <w:tcPr>
            <w:tcW w:w="2994" w:type="dxa"/>
            <w:tcBorders>
              <w:top w:val="single" w:sz="4" w:space="0" w:color="auto"/>
              <w:left w:val="single" w:sz="4" w:space="0" w:color="auto"/>
              <w:bottom w:val="single" w:sz="4" w:space="0" w:color="auto"/>
              <w:right w:val="single" w:sz="4" w:space="0" w:color="auto"/>
            </w:tcBorders>
          </w:tcPr>
          <w:p w14:paraId="1856098C" w14:textId="77777777" w:rsidR="00795FF6" w:rsidRPr="000F3D48" w:rsidRDefault="00795FF6" w:rsidP="00CE7CD0">
            <w:pPr>
              <w:jc w:val="both"/>
              <w:rPr>
                <w:rFonts w:ascii="Verdana" w:hAnsi="Verdana"/>
                <w:sz w:val="18"/>
                <w:szCs w:val="22"/>
              </w:rPr>
            </w:pPr>
          </w:p>
        </w:tc>
        <w:tc>
          <w:tcPr>
            <w:tcW w:w="4094" w:type="dxa"/>
            <w:tcBorders>
              <w:top w:val="single" w:sz="4" w:space="0" w:color="auto"/>
              <w:left w:val="single" w:sz="4" w:space="0" w:color="auto"/>
              <w:bottom w:val="single" w:sz="4" w:space="0" w:color="auto"/>
              <w:right w:val="single" w:sz="4" w:space="0" w:color="auto"/>
            </w:tcBorders>
          </w:tcPr>
          <w:p w14:paraId="37B8F8CE" w14:textId="77777777" w:rsidR="00795FF6" w:rsidRPr="000F3D48" w:rsidRDefault="00795FF6" w:rsidP="00CE7CD0">
            <w:pPr>
              <w:jc w:val="both"/>
              <w:rPr>
                <w:rFonts w:ascii="Verdana" w:hAnsi="Verdana"/>
                <w:sz w:val="18"/>
                <w:szCs w:val="22"/>
              </w:rPr>
            </w:pPr>
          </w:p>
        </w:tc>
        <w:tc>
          <w:tcPr>
            <w:tcW w:w="2268" w:type="dxa"/>
            <w:tcBorders>
              <w:top w:val="single" w:sz="4" w:space="0" w:color="auto"/>
              <w:left w:val="single" w:sz="4" w:space="0" w:color="auto"/>
              <w:bottom w:val="single" w:sz="4" w:space="0" w:color="auto"/>
              <w:right w:val="single" w:sz="4" w:space="0" w:color="auto"/>
            </w:tcBorders>
          </w:tcPr>
          <w:p w14:paraId="4E2DD279" w14:textId="77777777" w:rsidR="00795FF6" w:rsidRPr="000F3D48" w:rsidRDefault="00795FF6" w:rsidP="00CE7CD0">
            <w:pPr>
              <w:jc w:val="both"/>
              <w:rPr>
                <w:rFonts w:ascii="Verdana" w:hAnsi="Verdana"/>
                <w:sz w:val="18"/>
                <w:szCs w:val="22"/>
              </w:rPr>
            </w:pPr>
          </w:p>
        </w:tc>
      </w:tr>
      <w:tr w:rsidR="00795FF6" w:rsidRPr="000F3D48" w14:paraId="408138F7" w14:textId="77777777" w:rsidTr="00795FF6">
        <w:trPr>
          <w:trHeight w:val="680"/>
        </w:trPr>
        <w:tc>
          <w:tcPr>
            <w:tcW w:w="4110" w:type="dxa"/>
            <w:tcBorders>
              <w:top w:val="single" w:sz="4" w:space="0" w:color="auto"/>
              <w:left w:val="single" w:sz="4" w:space="0" w:color="auto"/>
              <w:bottom w:val="single" w:sz="4" w:space="0" w:color="auto"/>
              <w:right w:val="single" w:sz="4" w:space="0" w:color="auto"/>
            </w:tcBorders>
          </w:tcPr>
          <w:p w14:paraId="18A493E4" w14:textId="77777777" w:rsidR="00795FF6" w:rsidRPr="000F3D48" w:rsidRDefault="00795FF6" w:rsidP="00CE7CD0">
            <w:pPr>
              <w:jc w:val="both"/>
              <w:rPr>
                <w:rFonts w:ascii="Verdana" w:hAnsi="Verdana"/>
                <w:sz w:val="18"/>
                <w:szCs w:val="22"/>
              </w:rPr>
            </w:pPr>
          </w:p>
        </w:tc>
        <w:tc>
          <w:tcPr>
            <w:tcW w:w="2994" w:type="dxa"/>
            <w:tcBorders>
              <w:top w:val="single" w:sz="4" w:space="0" w:color="auto"/>
              <w:left w:val="single" w:sz="4" w:space="0" w:color="auto"/>
              <w:bottom w:val="single" w:sz="4" w:space="0" w:color="auto"/>
              <w:right w:val="single" w:sz="4" w:space="0" w:color="auto"/>
            </w:tcBorders>
          </w:tcPr>
          <w:p w14:paraId="7CCA4081" w14:textId="77777777" w:rsidR="00795FF6" w:rsidRPr="000F3D48" w:rsidRDefault="00795FF6" w:rsidP="00CE7CD0">
            <w:pPr>
              <w:jc w:val="both"/>
              <w:rPr>
                <w:rFonts w:ascii="Verdana" w:hAnsi="Verdana"/>
                <w:sz w:val="18"/>
                <w:szCs w:val="22"/>
              </w:rPr>
            </w:pPr>
          </w:p>
        </w:tc>
        <w:tc>
          <w:tcPr>
            <w:tcW w:w="4094" w:type="dxa"/>
            <w:tcBorders>
              <w:top w:val="single" w:sz="4" w:space="0" w:color="auto"/>
              <w:left w:val="single" w:sz="4" w:space="0" w:color="auto"/>
              <w:bottom w:val="single" w:sz="4" w:space="0" w:color="auto"/>
              <w:right w:val="single" w:sz="4" w:space="0" w:color="auto"/>
            </w:tcBorders>
          </w:tcPr>
          <w:p w14:paraId="76199B48" w14:textId="77777777" w:rsidR="00795FF6" w:rsidRPr="000F3D48" w:rsidRDefault="00795FF6" w:rsidP="00CE7CD0">
            <w:pPr>
              <w:jc w:val="both"/>
              <w:rPr>
                <w:rFonts w:ascii="Verdana" w:hAnsi="Verdana"/>
                <w:sz w:val="18"/>
                <w:szCs w:val="22"/>
              </w:rPr>
            </w:pPr>
          </w:p>
        </w:tc>
        <w:tc>
          <w:tcPr>
            <w:tcW w:w="2268" w:type="dxa"/>
            <w:tcBorders>
              <w:top w:val="single" w:sz="4" w:space="0" w:color="auto"/>
              <w:left w:val="single" w:sz="4" w:space="0" w:color="auto"/>
              <w:bottom w:val="single" w:sz="4" w:space="0" w:color="auto"/>
              <w:right w:val="single" w:sz="4" w:space="0" w:color="auto"/>
            </w:tcBorders>
          </w:tcPr>
          <w:p w14:paraId="4F671443" w14:textId="77777777" w:rsidR="00795FF6" w:rsidRPr="000F3D48" w:rsidRDefault="00795FF6" w:rsidP="00CE7CD0">
            <w:pPr>
              <w:jc w:val="both"/>
              <w:rPr>
                <w:rFonts w:ascii="Verdana" w:hAnsi="Verdana"/>
                <w:sz w:val="18"/>
                <w:szCs w:val="22"/>
              </w:rPr>
            </w:pPr>
          </w:p>
        </w:tc>
      </w:tr>
      <w:tr w:rsidR="00795FF6" w:rsidRPr="000F3D48" w14:paraId="54A2AA52" w14:textId="77777777" w:rsidTr="00795FF6">
        <w:trPr>
          <w:trHeight w:val="680"/>
        </w:trPr>
        <w:tc>
          <w:tcPr>
            <w:tcW w:w="4110" w:type="dxa"/>
            <w:tcBorders>
              <w:top w:val="single" w:sz="4" w:space="0" w:color="auto"/>
              <w:left w:val="single" w:sz="4" w:space="0" w:color="auto"/>
              <w:bottom w:val="single" w:sz="4" w:space="0" w:color="auto"/>
              <w:right w:val="single" w:sz="4" w:space="0" w:color="auto"/>
            </w:tcBorders>
          </w:tcPr>
          <w:p w14:paraId="4B46D2AF" w14:textId="77777777" w:rsidR="00795FF6" w:rsidRPr="000F3D48" w:rsidRDefault="00795FF6" w:rsidP="00CE7CD0">
            <w:pPr>
              <w:jc w:val="both"/>
              <w:rPr>
                <w:rFonts w:ascii="Verdana" w:hAnsi="Verdana"/>
                <w:sz w:val="18"/>
                <w:szCs w:val="22"/>
              </w:rPr>
            </w:pPr>
          </w:p>
        </w:tc>
        <w:tc>
          <w:tcPr>
            <w:tcW w:w="2994" w:type="dxa"/>
            <w:tcBorders>
              <w:top w:val="single" w:sz="4" w:space="0" w:color="auto"/>
              <w:left w:val="single" w:sz="4" w:space="0" w:color="auto"/>
              <w:bottom w:val="single" w:sz="4" w:space="0" w:color="auto"/>
              <w:right w:val="single" w:sz="4" w:space="0" w:color="auto"/>
            </w:tcBorders>
          </w:tcPr>
          <w:p w14:paraId="770D67AD" w14:textId="77777777" w:rsidR="00795FF6" w:rsidRPr="000F3D48" w:rsidRDefault="00795FF6" w:rsidP="00CE7CD0">
            <w:pPr>
              <w:jc w:val="both"/>
              <w:rPr>
                <w:rFonts w:ascii="Verdana" w:hAnsi="Verdana"/>
                <w:sz w:val="18"/>
                <w:szCs w:val="22"/>
              </w:rPr>
            </w:pPr>
          </w:p>
        </w:tc>
        <w:tc>
          <w:tcPr>
            <w:tcW w:w="4094" w:type="dxa"/>
            <w:tcBorders>
              <w:top w:val="single" w:sz="4" w:space="0" w:color="auto"/>
              <w:left w:val="single" w:sz="4" w:space="0" w:color="auto"/>
              <w:bottom w:val="single" w:sz="4" w:space="0" w:color="auto"/>
              <w:right w:val="single" w:sz="4" w:space="0" w:color="auto"/>
            </w:tcBorders>
          </w:tcPr>
          <w:p w14:paraId="584F4B76" w14:textId="77777777" w:rsidR="00795FF6" w:rsidRPr="000F3D48" w:rsidRDefault="00795FF6" w:rsidP="00CE7CD0">
            <w:pPr>
              <w:jc w:val="both"/>
              <w:rPr>
                <w:rFonts w:ascii="Verdana" w:hAnsi="Verdana"/>
                <w:sz w:val="18"/>
                <w:szCs w:val="22"/>
              </w:rPr>
            </w:pPr>
          </w:p>
        </w:tc>
        <w:tc>
          <w:tcPr>
            <w:tcW w:w="2268" w:type="dxa"/>
            <w:tcBorders>
              <w:top w:val="single" w:sz="4" w:space="0" w:color="auto"/>
              <w:left w:val="single" w:sz="4" w:space="0" w:color="auto"/>
              <w:bottom w:val="single" w:sz="4" w:space="0" w:color="auto"/>
              <w:right w:val="single" w:sz="4" w:space="0" w:color="auto"/>
            </w:tcBorders>
          </w:tcPr>
          <w:p w14:paraId="750ED231" w14:textId="77777777" w:rsidR="00795FF6" w:rsidRPr="000F3D48" w:rsidRDefault="00795FF6" w:rsidP="00CE7CD0">
            <w:pPr>
              <w:jc w:val="both"/>
              <w:rPr>
                <w:rFonts w:ascii="Verdana" w:hAnsi="Verdana"/>
                <w:sz w:val="18"/>
                <w:szCs w:val="22"/>
              </w:rPr>
            </w:pPr>
          </w:p>
        </w:tc>
      </w:tr>
      <w:tr w:rsidR="00795FF6" w:rsidRPr="000F3D48" w14:paraId="2513703A" w14:textId="77777777" w:rsidTr="00795FF6">
        <w:trPr>
          <w:trHeight w:val="680"/>
        </w:trPr>
        <w:tc>
          <w:tcPr>
            <w:tcW w:w="4110" w:type="dxa"/>
            <w:tcBorders>
              <w:top w:val="single" w:sz="4" w:space="0" w:color="auto"/>
              <w:left w:val="single" w:sz="4" w:space="0" w:color="auto"/>
              <w:bottom w:val="single" w:sz="4" w:space="0" w:color="auto"/>
              <w:right w:val="single" w:sz="4" w:space="0" w:color="auto"/>
            </w:tcBorders>
          </w:tcPr>
          <w:p w14:paraId="0625126A" w14:textId="77777777" w:rsidR="00795FF6" w:rsidRPr="000F3D48" w:rsidRDefault="00795FF6" w:rsidP="00CE7CD0">
            <w:pPr>
              <w:jc w:val="both"/>
              <w:rPr>
                <w:rFonts w:ascii="Verdana" w:hAnsi="Verdana"/>
                <w:sz w:val="18"/>
                <w:szCs w:val="22"/>
              </w:rPr>
            </w:pPr>
          </w:p>
        </w:tc>
        <w:tc>
          <w:tcPr>
            <w:tcW w:w="2994" w:type="dxa"/>
            <w:tcBorders>
              <w:top w:val="single" w:sz="4" w:space="0" w:color="auto"/>
              <w:left w:val="single" w:sz="4" w:space="0" w:color="auto"/>
              <w:bottom w:val="single" w:sz="4" w:space="0" w:color="auto"/>
              <w:right w:val="single" w:sz="4" w:space="0" w:color="auto"/>
            </w:tcBorders>
          </w:tcPr>
          <w:p w14:paraId="57402D8B" w14:textId="77777777" w:rsidR="00795FF6" w:rsidRPr="000F3D48" w:rsidRDefault="00795FF6" w:rsidP="00CE7CD0">
            <w:pPr>
              <w:jc w:val="both"/>
              <w:rPr>
                <w:rFonts w:ascii="Verdana" w:hAnsi="Verdana"/>
                <w:sz w:val="18"/>
                <w:szCs w:val="22"/>
              </w:rPr>
            </w:pPr>
          </w:p>
        </w:tc>
        <w:tc>
          <w:tcPr>
            <w:tcW w:w="4094" w:type="dxa"/>
            <w:tcBorders>
              <w:top w:val="single" w:sz="4" w:space="0" w:color="auto"/>
              <w:left w:val="single" w:sz="4" w:space="0" w:color="auto"/>
              <w:bottom w:val="single" w:sz="4" w:space="0" w:color="auto"/>
              <w:right w:val="single" w:sz="4" w:space="0" w:color="auto"/>
            </w:tcBorders>
          </w:tcPr>
          <w:p w14:paraId="542020CF" w14:textId="77777777" w:rsidR="00795FF6" w:rsidRPr="000F3D48" w:rsidRDefault="00795FF6" w:rsidP="00CE7CD0">
            <w:pPr>
              <w:jc w:val="both"/>
              <w:rPr>
                <w:rFonts w:ascii="Verdana" w:hAnsi="Verdana"/>
                <w:sz w:val="18"/>
                <w:szCs w:val="22"/>
              </w:rPr>
            </w:pPr>
          </w:p>
        </w:tc>
        <w:tc>
          <w:tcPr>
            <w:tcW w:w="2268" w:type="dxa"/>
            <w:tcBorders>
              <w:top w:val="single" w:sz="4" w:space="0" w:color="auto"/>
              <w:left w:val="single" w:sz="4" w:space="0" w:color="auto"/>
              <w:bottom w:val="single" w:sz="4" w:space="0" w:color="auto"/>
              <w:right w:val="single" w:sz="4" w:space="0" w:color="auto"/>
            </w:tcBorders>
          </w:tcPr>
          <w:p w14:paraId="6F9793F1" w14:textId="77777777" w:rsidR="00795FF6" w:rsidRPr="000F3D48" w:rsidRDefault="00795FF6" w:rsidP="00CE7CD0">
            <w:pPr>
              <w:jc w:val="both"/>
              <w:rPr>
                <w:rFonts w:ascii="Verdana" w:hAnsi="Verdana"/>
                <w:sz w:val="18"/>
                <w:szCs w:val="22"/>
              </w:rPr>
            </w:pPr>
          </w:p>
        </w:tc>
      </w:tr>
      <w:tr w:rsidR="00795FF6" w:rsidRPr="000F3D48" w14:paraId="3663BFAF" w14:textId="77777777" w:rsidTr="00795FF6">
        <w:trPr>
          <w:trHeight w:val="680"/>
        </w:trPr>
        <w:tc>
          <w:tcPr>
            <w:tcW w:w="4110" w:type="dxa"/>
            <w:tcBorders>
              <w:top w:val="single" w:sz="4" w:space="0" w:color="auto"/>
              <w:left w:val="single" w:sz="4" w:space="0" w:color="auto"/>
              <w:bottom w:val="single" w:sz="4" w:space="0" w:color="auto"/>
              <w:right w:val="single" w:sz="4" w:space="0" w:color="auto"/>
            </w:tcBorders>
          </w:tcPr>
          <w:p w14:paraId="75D4822F" w14:textId="77777777" w:rsidR="00795FF6" w:rsidRPr="000F3D48" w:rsidRDefault="00795FF6" w:rsidP="00CE7CD0">
            <w:pPr>
              <w:jc w:val="both"/>
              <w:rPr>
                <w:rFonts w:ascii="Verdana" w:hAnsi="Verdana"/>
                <w:sz w:val="18"/>
                <w:szCs w:val="22"/>
              </w:rPr>
            </w:pPr>
          </w:p>
        </w:tc>
        <w:tc>
          <w:tcPr>
            <w:tcW w:w="2994" w:type="dxa"/>
            <w:tcBorders>
              <w:top w:val="single" w:sz="4" w:space="0" w:color="auto"/>
              <w:left w:val="single" w:sz="4" w:space="0" w:color="auto"/>
              <w:bottom w:val="single" w:sz="4" w:space="0" w:color="auto"/>
              <w:right w:val="single" w:sz="4" w:space="0" w:color="auto"/>
            </w:tcBorders>
          </w:tcPr>
          <w:p w14:paraId="749345F3" w14:textId="77777777" w:rsidR="00795FF6" w:rsidRPr="000F3D48" w:rsidRDefault="00795FF6" w:rsidP="00CE7CD0">
            <w:pPr>
              <w:jc w:val="both"/>
              <w:rPr>
                <w:rFonts w:ascii="Verdana" w:hAnsi="Verdana"/>
                <w:sz w:val="18"/>
                <w:szCs w:val="22"/>
              </w:rPr>
            </w:pPr>
          </w:p>
        </w:tc>
        <w:tc>
          <w:tcPr>
            <w:tcW w:w="4094" w:type="dxa"/>
            <w:tcBorders>
              <w:top w:val="single" w:sz="4" w:space="0" w:color="auto"/>
              <w:left w:val="single" w:sz="4" w:space="0" w:color="auto"/>
              <w:bottom w:val="single" w:sz="4" w:space="0" w:color="auto"/>
              <w:right w:val="single" w:sz="4" w:space="0" w:color="auto"/>
            </w:tcBorders>
          </w:tcPr>
          <w:p w14:paraId="50EF654D" w14:textId="77777777" w:rsidR="00795FF6" w:rsidRPr="000F3D48" w:rsidRDefault="00795FF6" w:rsidP="00CE7CD0">
            <w:pPr>
              <w:jc w:val="both"/>
              <w:rPr>
                <w:rFonts w:ascii="Verdana" w:hAnsi="Verdana"/>
                <w:sz w:val="18"/>
                <w:szCs w:val="22"/>
              </w:rPr>
            </w:pPr>
          </w:p>
        </w:tc>
        <w:tc>
          <w:tcPr>
            <w:tcW w:w="2268" w:type="dxa"/>
            <w:tcBorders>
              <w:top w:val="single" w:sz="4" w:space="0" w:color="auto"/>
              <w:left w:val="single" w:sz="4" w:space="0" w:color="auto"/>
              <w:bottom w:val="single" w:sz="4" w:space="0" w:color="auto"/>
              <w:right w:val="single" w:sz="4" w:space="0" w:color="auto"/>
            </w:tcBorders>
          </w:tcPr>
          <w:p w14:paraId="0B0E15B7" w14:textId="77777777" w:rsidR="00795FF6" w:rsidRPr="000F3D48" w:rsidRDefault="00795FF6" w:rsidP="00CE7CD0">
            <w:pPr>
              <w:jc w:val="both"/>
              <w:rPr>
                <w:rFonts w:ascii="Verdana" w:hAnsi="Verdana"/>
                <w:sz w:val="18"/>
                <w:szCs w:val="22"/>
              </w:rPr>
            </w:pPr>
          </w:p>
        </w:tc>
      </w:tr>
    </w:tbl>
    <w:p w14:paraId="1EDEA44A" w14:textId="77777777" w:rsidR="00795FF6" w:rsidRPr="00795FF6" w:rsidRDefault="00795FF6" w:rsidP="00795FF6">
      <w:pPr>
        <w:rPr>
          <w:rFonts w:ascii="Verdana" w:hAnsi="Verdana"/>
          <w:sz w:val="18"/>
          <w:szCs w:val="18"/>
        </w:rPr>
      </w:pPr>
    </w:p>
    <w:p w14:paraId="163984F0" w14:textId="77777777" w:rsidR="00795FF6" w:rsidRPr="00795FF6" w:rsidRDefault="00795FF6" w:rsidP="00795FF6">
      <w:pPr>
        <w:rPr>
          <w:rFonts w:ascii="Verdana" w:hAnsi="Verdana"/>
          <w:sz w:val="18"/>
          <w:szCs w:val="18"/>
        </w:rPr>
      </w:pPr>
    </w:p>
    <w:p w14:paraId="1F6F39E1" w14:textId="77777777" w:rsidR="00795FF6" w:rsidRPr="00795FF6" w:rsidRDefault="00795FF6" w:rsidP="00795FF6">
      <w:pPr>
        <w:rPr>
          <w:rFonts w:ascii="Verdana" w:hAnsi="Verdana"/>
          <w:sz w:val="18"/>
          <w:szCs w:val="18"/>
        </w:rPr>
      </w:pPr>
    </w:p>
    <w:sectPr w:rsidR="00795FF6" w:rsidRPr="00795FF6" w:rsidSect="0099104F">
      <w:footerReference w:type="default" r:id="rId20"/>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4B474" w14:textId="77777777" w:rsidR="002D2EE5" w:rsidRDefault="002D2EE5">
      <w:r>
        <w:separator/>
      </w:r>
    </w:p>
  </w:endnote>
  <w:endnote w:type="continuationSeparator" w:id="0">
    <w:p w14:paraId="534832D5" w14:textId="77777777" w:rsidR="002D2EE5" w:rsidRDefault="002D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3817C" w14:textId="77777777" w:rsidR="00B7125B" w:rsidRPr="003708A9" w:rsidRDefault="00B7125B" w:rsidP="00B7125B">
    <w:pPr>
      <w:pStyle w:val="Footer"/>
      <w:jc w:val="center"/>
      <w:rPr>
        <w:i/>
        <w:color w:val="0000FF"/>
        <w:sz w:val="20"/>
      </w:rPr>
    </w:pPr>
    <w:proofErr w:type="gramStart"/>
    <w:r w:rsidRPr="003708A9">
      <w:rPr>
        <w:i/>
        <w:color w:val="0000FF"/>
        <w:sz w:val="20"/>
      </w:rPr>
      <w:t xml:space="preserve">Result  </w:t>
    </w:r>
    <w:r>
      <w:rPr>
        <w:i/>
        <w:color w:val="0000FF"/>
        <w:sz w:val="20"/>
      </w:rPr>
      <w:t>:</w:t>
    </w:r>
    <w:proofErr w:type="gramEnd"/>
    <w:r w:rsidRPr="003708A9">
      <w:rPr>
        <w:i/>
        <w:color w:val="0000FF"/>
        <w:sz w:val="20"/>
      </w:rPr>
      <w:t xml:space="preserve">  T = trivial, A = adequately controlled, N = not adequ</w:t>
    </w:r>
    <w:r>
      <w:rPr>
        <w:i/>
        <w:color w:val="0000FF"/>
        <w:sz w:val="20"/>
      </w:rPr>
      <w:t>a</w:t>
    </w:r>
    <w:r w:rsidRPr="003708A9">
      <w:rPr>
        <w:i/>
        <w:color w:val="0000FF"/>
        <w:sz w:val="20"/>
      </w:rPr>
      <w:t>tely controlled, action required, U = un</w:t>
    </w:r>
    <w:r>
      <w:rPr>
        <w:i/>
        <w:color w:val="0000FF"/>
        <w:sz w:val="20"/>
      </w:rPr>
      <w:t>kn</w:t>
    </w:r>
    <w:r w:rsidRPr="003708A9">
      <w:rPr>
        <w:i/>
        <w:color w:val="0000FF"/>
        <w:sz w:val="20"/>
      </w:rPr>
      <w:t>own risk</w:t>
    </w:r>
  </w:p>
  <w:p w14:paraId="300B4AC3" w14:textId="77777777" w:rsidR="00B7125B" w:rsidRPr="003708A9" w:rsidRDefault="00B7125B" w:rsidP="00B7125B">
    <w:pPr>
      <w:pStyle w:val="Footer"/>
      <w:jc w:val="center"/>
      <w:rPr>
        <w:i/>
        <w:color w:val="0000FF"/>
        <w:sz w:val="20"/>
      </w:rPr>
    </w:pPr>
  </w:p>
  <w:p w14:paraId="3C3FF714" w14:textId="77777777" w:rsidR="00484F1E" w:rsidRDefault="00484F1E">
    <w:pPr>
      <w:pStyle w:val="Footer"/>
      <w:rPr>
        <w:i/>
        <w:sz w:val="20"/>
      </w:rPr>
    </w:pPr>
    <w:r>
      <w:rPr>
        <w:i/>
        <w:sz w:val="20"/>
      </w:rPr>
      <w:t>University risk assessment form</w:t>
    </w:r>
    <w:r w:rsidR="00B44B18">
      <w:rPr>
        <w:i/>
        <w:sz w:val="20"/>
      </w:rPr>
      <w:t xml:space="preserve"> v1.1</w:t>
    </w:r>
  </w:p>
  <w:p w14:paraId="7CF684BE" w14:textId="77777777" w:rsidR="002A1E6F" w:rsidRDefault="002A1E6F" w:rsidP="002A1E6F">
    <w:pPr>
      <w:pStyle w:val="Footer"/>
      <w:rPr>
        <w:i/>
        <w:sz w:val="20"/>
      </w:rPr>
    </w:pPr>
    <w:r>
      <w:rPr>
        <w:i/>
        <w:sz w:val="20"/>
      </w:rPr>
      <w:t>Revi</w:t>
    </w:r>
    <w:r w:rsidR="00831228">
      <w:rPr>
        <w:i/>
        <w:sz w:val="20"/>
      </w:rPr>
      <w:t>sed</w:t>
    </w:r>
    <w:r w:rsidR="00EE17F0">
      <w:rPr>
        <w:i/>
        <w:sz w:val="20"/>
      </w:rPr>
      <w:t xml:space="preserve"> </w:t>
    </w:r>
    <w:r w:rsidR="00B44B18">
      <w:rPr>
        <w:i/>
        <w:sz w:val="20"/>
      </w:rPr>
      <w:t>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516D7" w14:textId="77777777" w:rsidR="002D2EE5" w:rsidRDefault="002D2EE5">
      <w:r>
        <w:separator/>
      </w:r>
    </w:p>
  </w:footnote>
  <w:footnote w:type="continuationSeparator" w:id="0">
    <w:p w14:paraId="4903E2C4" w14:textId="77777777" w:rsidR="002D2EE5" w:rsidRDefault="002D2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2113"/>
    <w:multiLevelType w:val="hybridMultilevel"/>
    <w:tmpl w:val="32287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B19BA"/>
    <w:multiLevelType w:val="hybridMultilevel"/>
    <w:tmpl w:val="4DCE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554D6"/>
    <w:multiLevelType w:val="hybridMultilevel"/>
    <w:tmpl w:val="A04C2F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1B66A88"/>
    <w:multiLevelType w:val="hybridMultilevel"/>
    <w:tmpl w:val="433CB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8E3EE0"/>
    <w:multiLevelType w:val="hybridMultilevel"/>
    <w:tmpl w:val="5674F4F0"/>
    <w:lvl w:ilvl="0" w:tplc="CAE8AF6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ACB2B31"/>
    <w:multiLevelType w:val="hybridMultilevel"/>
    <w:tmpl w:val="5B96E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96166635">
    <w:abstractNumId w:val="4"/>
  </w:num>
  <w:num w:numId="2" w16cid:durableId="657851663">
    <w:abstractNumId w:val="6"/>
  </w:num>
  <w:num w:numId="3" w16cid:durableId="1106659428">
    <w:abstractNumId w:val="5"/>
  </w:num>
  <w:num w:numId="4" w16cid:durableId="1857502274">
    <w:abstractNumId w:val="3"/>
  </w:num>
  <w:num w:numId="5" w16cid:durableId="2062947432">
    <w:abstractNumId w:val="1"/>
  </w:num>
  <w:num w:numId="6" w16cid:durableId="1378436561">
    <w:abstractNumId w:val="2"/>
  </w:num>
  <w:num w:numId="7" w16cid:durableId="297615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00F"/>
    <w:rsid w:val="000113D7"/>
    <w:rsid w:val="00025E76"/>
    <w:rsid w:val="0005133D"/>
    <w:rsid w:val="00056DB6"/>
    <w:rsid w:val="00060242"/>
    <w:rsid w:val="000701CA"/>
    <w:rsid w:val="000862EC"/>
    <w:rsid w:val="000A34F6"/>
    <w:rsid w:val="000A486F"/>
    <w:rsid w:val="000A501D"/>
    <w:rsid w:val="000B2DE9"/>
    <w:rsid w:val="000F7E0C"/>
    <w:rsid w:val="001327BB"/>
    <w:rsid w:val="001B77E3"/>
    <w:rsid w:val="001D5D34"/>
    <w:rsid w:val="001D75FC"/>
    <w:rsid w:val="001E0012"/>
    <w:rsid w:val="0020100F"/>
    <w:rsid w:val="0023160C"/>
    <w:rsid w:val="00231A19"/>
    <w:rsid w:val="0023367C"/>
    <w:rsid w:val="00251517"/>
    <w:rsid w:val="00260348"/>
    <w:rsid w:val="002A1E6F"/>
    <w:rsid w:val="002D2EE5"/>
    <w:rsid w:val="002D7ABB"/>
    <w:rsid w:val="002E1F52"/>
    <w:rsid w:val="00364B84"/>
    <w:rsid w:val="00364C72"/>
    <w:rsid w:val="003708A9"/>
    <w:rsid w:val="003C7D2C"/>
    <w:rsid w:val="003E351A"/>
    <w:rsid w:val="003F37AB"/>
    <w:rsid w:val="00484F1E"/>
    <w:rsid w:val="004D7799"/>
    <w:rsid w:val="004E0ADB"/>
    <w:rsid w:val="005225C9"/>
    <w:rsid w:val="00524949"/>
    <w:rsid w:val="00555185"/>
    <w:rsid w:val="00571DF9"/>
    <w:rsid w:val="005816CD"/>
    <w:rsid w:val="005B341E"/>
    <w:rsid w:val="005C135F"/>
    <w:rsid w:val="005C61ED"/>
    <w:rsid w:val="005E68E8"/>
    <w:rsid w:val="006109C1"/>
    <w:rsid w:val="00622FA5"/>
    <w:rsid w:val="00635DF2"/>
    <w:rsid w:val="006662D4"/>
    <w:rsid w:val="006B699A"/>
    <w:rsid w:val="006D702A"/>
    <w:rsid w:val="006E4186"/>
    <w:rsid w:val="006F4BA0"/>
    <w:rsid w:val="00732D35"/>
    <w:rsid w:val="0074484F"/>
    <w:rsid w:val="00752315"/>
    <w:rsid w:val="00762657"/>
    <w:rsid w:val="00781A95"/>
    <w:rsid w:val="00791668"/>
    <w:rsid w:val="00795FF6"/>
    <w:rsid w:val="007F7F34"/>
    <w:rsid w:val="00800C82"/>
    <w:rsid w:val="008018B8"/>
    <w:rsid w:val="00831228"/>
    <w:rsid w:val="00835139"/>
    <w:rsid w:val="00856A77"/>
    <w:rsid w:val="00896503"/>
    <w:rsid w:val="008A3D0B"/>
    <w:rsid w:val="008E76EC"/>
    <w:rsid w:val="008F47E5"/>
    <w:rsid w:val="00945D8B"/>
    <w:rsid w:val="009538CF"/>
    <w:rsid w:val="00964569"/>
    <w:rsid w:val="0099104F"/>
    <w:rsid w:val="009E0F87"/>
    <w:rsid w:val="009E235E"/>
    <w:rsid w:val="00A36E86"/>
    <w:rsid w:val="00A94588"/>
    <w:rsid w:val="00AE1A75"/>
    <w:rsid w:val="00AE5DB8"/>
    <w:rsid w:val="00B35E07"/>
    <w:rsid w:val="00B44B18"/>
    <w:rsid w:val="00B613A2"/>
    <w:rsid w:val="00B7125B"/>
    <w:rsid w:val="00BD53AC"/>
    <w:rsid w:val="00C02A6D"/>
    <w:rsid w:val="00C21333"/>
    <w:rsid w:val="00C66350"/>
    <w:rsid w:val="00C91C9D"/>
    <w:rsid w:val="00CA2B83"/>
    <w:rsid w:val="00D15D78"/>
    <w:rsid w:val="00D30F1A"/>
    <w:rsid w:val="00D571B9"/>
    <w:rsid w:val="00D75F63"/>
    <w:rsid w:val="00DB7477"/>
    <w:rsid w:val="00DD3884"/>
    <w:rsid w:val="00E01D5E"/>
    <w:rsid w:val="00E3654D"/>
    <w:rsid w:val="00E52042"/>
    <w:rsid w:val="00EE17F0"/>
    <w:rsid w:val="00EF0669"/>
    <w:rsid w:val="00FF0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9A262"/>
  <w15:docId w15:val="{F33FF43E-4815-4CDB-9CA1-285D0689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35"/>
    </w:pPr>
  </w:style>
  <w:style w:type="paragraph" w:styleId="Header">
    <w:name w:val="header"/>
    <w:basedOn w:val="Normal"/>
    <w:rsid w:val="001D5D34"/>
    <w:pPr>
      <w:tabs>
        <w:tab w:val="center" w:pos="4153"/>
        <w:tab w:val="right" w:pos="8306"/>
      </w:tabs>
    </w:pPr>
  </w:style>
  <w:style w:type="paragraph" w:styleId="Footer">
    <w:name w:val="footer"/>
    <w:basedOn w:val="Normal"/>
    <w:link w:val="FooterChar"/>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table" w:styleId="TableGrid">
    <w:name w:val="Table Grid"/>
    <w:basedOn w:val="TableNormal"/>
    <w:rsid w:val="0058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2A1E6F"/>
    <w:rPr>
      <w:rFonts w:ascii="Arial" w:hAnsi="Arial" w:cs="Arial"/>
      <w:sz w:val="24"/>
      <w:lang w:eastAsia="en-US"/>
    </w:rPr>
  </w:style>
  <w:style w:type="paragraph" w:styleId="Revision">
    <w:name w:val="Revision"/>
    <w:hidden/>
    <w:uiPriority w:val="99"/>
    <w:semiHidden/>
    <w:rsid w:val="008E76EC"/>
    <w:rPr>
      <w:rFonts w:ascii="Arial" w:hAnsi="Arial" w:cs="Arial"/>
      <w:sz w:val="24"/>
      <w:lang w:eastAsia="en-US"/>
    </w:rPr>
  </w:style>
  <w:style w:type="character" w:styleId="Hyperlink">
    <w:name w:val="Hyperlink"/>
    <w:rsid w:val="008E76EC"/>
    <w:rPr>
      <w:color w:val="0000FF"/>
      <w:u w:val="single"/>
    </w:rPr>
  </w:style>
  <w:style w:type="paragraph" w:styleId="ListParagraph">
    <w:name w:val="List Paragraph"/>
    <w:basedOn w:val="Normal"/>
    <w:uiPriority w:val="34"/>
    <w:qFormat/>
    <w:rsid w:val="008E7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ffnet.manchester.ac.uk/media/eps/chemistry-intranet/physics/Manual-handling-checklist_final-V1.2.docx"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taffnet.manchester.ac.uk/media/eps/chemistry-intranet/physics/Manual-Handling-Risk-Assessment---Blank.docx"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manchester.ac.uk/training/profile.aspx?unitid=8344&amp;parentId=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1E812A8C3F3248BCF5E9BD5BB5F251" ma:contentTypeVersion="0" ma:contentTypeDescription="Create a new document." ma:contentTypeScope="" ma:versionID="307bd0a7711dc6d89bb3c799cfa63e9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25CAB-BB2B-4EDB-86FC-783CFE19E9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D0B9A1-E64E-42DD-9C1F-5B5ED3FFAA76}">
  <ds:schemaRefs>
    <ds:schemaRef ds:uri="http://schemas.microsoft.com/office/2006/metadata/longProperties"/>
  </ds:schemaRefs>
</ds:datastoreItem>
</file>

<file path=customXml/itemProps3.xml><?xml version="1.0" encoding="utf-8"?>
<ds:datastoreItem xmlns:ds="http://schemas.openxmlformats.org/officeDocument/2006/customXml" ds:itemID="{B37D5331-0661-46E2-AF2F-4358ABA6CCF3}">
  <ds:schemaRefs>
    <ds:schemaRef ds:uri="http://schemas.microsoft.com/sharepoint/v3/contenttype/forms"/>
  </ds:schemaRefs>
</ds:datastoreItem>
</file>

<file path=customXml/itemProps4.xml><?xml version="1.0" encoding="utf-8"?>
<ds:datastoreItem xmlns:ds="http://schemas.openxmlformats.org/officeDocument/2006/customXml" ds:itemID="{DFF80E7D-6F56-439E-98E3-0A2676400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1458</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General Risk Assessment Form</vt:lpstr>
    </vt:vector>
  </TitlesOfParts>
  <Company>UMIST, ISD</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dc:title>
  <dc:creator>mprss02</dc:creator>
  <cp:keywords>form</cp:keywords>
  <cp:lastModifiedBy>Nicola Hutchings</cp:lastModifiedBy>
  <cp:revision>25</cp:revision>
  <cp:lastPrinted>2006-10-16T16:35:00Z</cp:lastPrinted>
  <dcterms:created xsi:type="dcterms:W3CDTF">2025-01-31T16:32:00Z</dcterms:created>
  <dcterms:modified xsi:type="dcterms:W3CDTF">2025-02-04T16:07:00Z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10;#form|a1344d39-8fa8-4e77-bf01-d472ccc3e9db</vt:lpwstr>
  </property>
  <property fmtid="{D5CDD505-2E9C-101B-9397-08002B2CF9AE}" pid="3" name="ContentTypeId">
    <vt:lpwstr>0x010100BD1E812A8C3F3248BCF5E9BD5BB5F251</vt:lpwstr>
  </property>
  <property fmtid="{D5CDD505-2E9C-101B-9397-08002B2CF9AE}" pid="4" name="Event ref">
    <vt:lpwstr>Risk_Assessment_Form, Mar 2015</vt:lpwstr>
  </property>
  <property fmtid="{D5CDD505-2E9C-101B-9397-08002B2CF9AE}" pid="5" name="TaxCatchAll">
    <vt:lpwstr>10;#form</vt:lpwstr>
  </property>
  <property fmtid="{D5CDD505-2E9C-101B-9397-08002B2CF9AE}" pid="6" name="TaxKeywordTaxHTField">
    <vt:lpwstr>form|a1344d39-8fa8-4e77-bf01-d472ccc3e9db</vt:lpwstr>
  </property>
</Properties>
</file>