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5E9F8" w14:textId="77777777" w:rsidR="006762CB" w:rsidRDefault="006762CB" w:rsidP="006762CB">
      <w:pPr>
        <w:spacing w:before="81"/>
        <w:jc w:val="center"/>
        <w:rPr>
          <w:rFonts w:ascii="Arial"/>
          <w:b/>
          <w:color w:val="006FC0"/>
          <w:sz w:val="40"/>
          <w:szCs w:val="40"/>
        </w:rPr>
      </w:pPr>
    </w:p>
    <w:p w14:paraId="71AD75AE" w14:textId="77777777" w:rsidR="00675148" w:rsidRPr="00B23842" w:rsidRDefault="005C537B" w:rsidP="006762CB">
      <w:pPr>
        <w:spacing w:before="81"/>
        <w:jc w:val="center"/>
        <w:rPr>
          <w:rFonts w:ascii="Arial"/>
          <w:b/>
          <w:color w:val="1F497D" w:themeColor="text2"/>
          <w:sz w:val="40"/>
          <w:szCs w:val="40"/>
        </w:rPr>
      </w:pPr>
      <w:r w:rsidRPr="00B23842">
        <w:rPr>
          <w:rFonts w:ascii="Arial"/>
          <w:b/>
          <w:color w:val="1F497D" w:themeColor="text2"/>
          <w:sz w:val="40"/>
          <w:szCs w:val="40"/>
        </w:rPr>
        <w:t xml:space="preserve">Storage </w:t>
      </w:r>
      <w:r w:rsidR="00466430" w:rsidRPr="00B23842">
        <w:rPr>
          <w:rFonts w:ascii="Arial"/>
          <w:b/>
          <w:color w:val="1F497D" w:themeColor="text2"/>
          <w:sz w:val="40"/>
          <w:szCs w:val="40"/>
        </w:rPr>
        <w:t xml:space="preserve">and Segregation </w:t>
      </w:r>
      <w:r w:rsidRPr="00B23842">
        <w:rPr>
          <w:rFonts w:ascii="Arial"/>
          <w:b/>
          <w:color w:val="1F497D" w:themeColor="text2"/>
          <w:sz w:val="40"/>
          <w:szCs w:val="40"/>
        </w:rPr>
        <w:t xml:space="preserve">of </w:t>
      </w:r>
      <w:r w:rsidR="00B23842">
        <w:rPr>
          <w:rFonts w:ascii="Arial"/>
          <w:b/>
          <w:color w:val="1F497D" w:themeColor="text2"/>
          <w:sz w:val="40"/>
          <w:szCs w:val="40"/>
        </w:rPr>
        <w:t xml:space="preserve">Hazardous </w:t>
      </w:r>
      <w:r w:rsidRPr="00B23842">
        <w:rPr>
          <w:rFonts w:ascii="Arial"/>
          <w:b/>
          <w:color w:val="1F497D" w:themeColor="text2"/>
          <w:sz w:val="40"/>
          <w:szCs w:val="40"/>
        </w:rPr>
        <w:t>Chemicals</w:t>
      </w:r>
    </w:p>
    <w:p w14:paraId="268882F5" w14:textId="77777777" w:rsidR="00675148" w:rsidRDefault="00675148">
      <w:pPr>
        <w:pStyle w:val="BodyText"/>
        <w:rPr>
          <w:rFonts w:ascii="Arial"/>
          <w:b/>
          <w:sz w:val="20"/>
        </w:rPr>
      </w:pPr>
    </w:p>
    <w:p w14:paraId="5E14B676" w14:textId="77777777" w:rsidR="006762CB" w:rsidRPr="00CA506C" w:rsidRDefault="00066BD0" w:rsidP="00CA506C">
      <w:pPr>
        <w:pStyle w:val="BodyText"/>
        <w:spacing w:line="276" w:lineRule="auto"/>
        <w:ind w:right="970"/>
        <w:rPr>
          <w:rFonts w:asciiTheme="majorHAnsi" w:eastAsiaTheme="majorEastAsia" w:hAnsiTheme="majorHAnsi" w:cstheme="majorBidi"/>
          <w:color w:val="365F91" w:themeColor="accent1" w:themeShade="BF"/>
          <w:sz w:val="26"/>
          <w:szCs w:val="26"/>
        </w:rPr>
      </w:pPr>
      <w:r w:rsidRPr="00CA506C">
        <w:rPr>
          <w:rFonts w:asciiTheme="majorHAnsi" w:eastAsiaTheme="majorEastAsia" w:hAnsiTheme="majorHAnsi" w:cstheme="majorBidi"/>
          <w:noProof/>
          <w:color w:val="365F91" w:themeColor="accent1" w:themeShade="BF"/>
          <w:sz w:val="26"/>
          <w:szCs w:val="26"/>
          <w:lang w:bidi="ar-SA"/>
        </w:rPr>
        <mc:AlternateContent>
          <mc:Choice Requires="wps">
            <w:drawing>
              <wp:anchor distT="0" distB="0" distL="114300" distR="114300" simplePos="0" relativeHeight="251657216" behindDoc="1" locked="0" layoutInCell="1" allowOverlap="1" wp14:anchorId="7A89331B" wp14:editId="7C7A96D4">
                <wp:simplePos x="0" y="0"/>
                <wp:positionH relativeFrom="column">
                  <wp:posOffset>-257175</wp:posOffset>
                </wp:positionH>
                <wp:positionV relativeFrom="paragraph">
                  <wp:posOffset>229235</wp:posOffset>
                </wp:positionV>
                <wp:extent cx="7181850" cy="8620125"/>
                <wp:effectExtent l="0" t="0" r="19050" b="28575"/>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8620125"/>
                        </a:xfrm>
                        <a:prstGeom prst="rect">
                          <a:avLst/>
                        </a:prstGeom>
                        <a:noFill/>
                        <a:ln w="2590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468EFC" id="Rectangle 29" o:spid="_x0000_s1026" style="position:absolute;margin-left:-20.25pt;margin-top:18.05pt;width:565.5pt;height:6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" filled="f" strokecolor="red" strokeweight="2.04pt"/>
            </w:pict>
          </mc:Fallback>
        </mc:AlternateContent>
      </w:r>
    </w:p>
    <w:p w14:paraId="5BA8B551" w14:textId="77777777" w:rsidR="00D402CC" w:rsidRDefault="00D402CC" w:rsidP="006762CB">
      <w:pPr>
        <w:pStyle w:val="BodyText"/>
        <w:spacing w:before="192" w:line="276" w:lineRule="auto"/>
        <w:ind w:right="1292"/>
        <w:rPr>
          <w:rFonts w:ascii="Arial" w:hAnsi="Arial" w:cs="Arial"/>
        </w:rPr>
      </w:pPr>
      <w:r w:rsidRPr="00066BD0">
        <w:rPr>
          <w:rFonts w:ascii="Arial" w:hAnsi="Arial" w:cs="Arial"/>
        </w:rPr>
        <w:t>R</w:t>
      </w:r>
      <w:r w:rsidR="005C537B" w:rsidRPr="00066BD0">
        <w:rPr>
          <w:rFonts w:ascii="Arial" w:hAnsi="Arial" w:cs="Arial"/>
        </w:rPr>
        <w:t xml:space="preserve">ecent </w:t>
      </w:r>
      <w:r w:rsidR="00924924" w:rsidRPr="00066BD0">
        <w:rPr>
          <w:rFonts w:ascii="Arial" w:hAnsi="Arial" w:cs="Arial"/>
        </w:rPr>
        <w:t xml:space="preserve">inspections and </w:t>
      </w:r>
      <w:r w:rsidR="005C537B" w:rsidRPr="00066BD0">
        <w:rPr>
          <w:rFonts w:ascii="Arial" w:hAnsi="Arial" w:cs="Arial"/>
        </w:rPr>
        <w:t>incident</w:t>
      </w:r>
      <w:r w:rsidR="00924924" w:rsidRPr="00066BD0">
        <w:rPr>
          <w:rFonts w:ascii="Arial" w:hAnsi="Arial" w:cs="Arial"/>
        </w:rPr>
        <w:t>s</w:t>
      </w:r>
      <w:r w:rsidR="005C537B" w:rsidRPr="00066BD0">
        <w:rPr>
          <w:rFonts w:ascii="Arial" w:hAnsi="Arial" w:cs="Arial"/>
        </w:rPr>
        <w:t xml:space="preserve"> </w:t>
      </w:r>
      <w:r w:rsidR="00E55A9F" w:rsidRPr="00066BD0">
        <w:rPr>
          <w:rFonts w:ascii="Arial" w:hAnsi="Arial" w:cs="Arial"/>
        </w:rPr>
        <w:t xml:space="preserve">in </w:t>
      </w:r>
      <w:r w:rsidR="00924924" w:rsidRPr="00066BD0">
        <w:rPr>
          <w:rFonts w:ascii="Arial" w:hAnsi="Arial" w:cs="Arial"/>
        </w:rPr>
        <w:t xml:space="preserve">labs, </w:t>
      </w:r>
      <w:r w:rsidR="005C537B" w:rsidRPr="00066BD0">
        <w:rPr>
          <w:rFonts w:ascii="Arial" w:hAnsi="Arial" w:cs="Arial"/>
        </w:rPr>
        <w:t>workshops</w:t>
      </w:r>
      <w:r w:rsidR="00924924" w:rsidRPr="00066BD0">
        <w:rPr>
          <w:rFonts w:ascii="Arial" w:hAnsi="Arial" w:cs="Arial"/>
        </w:rPr>
        <w:t xml:space="preserve"> and other are</w:t>
      </w:r>
      <w:r w:rsidR="00E55A9F" w:rsidRPr="00066BD0">
        <w:rPr>
          <w:rFonts w:ascii="Arial" w:hAnsi="Arial" w:cs="Arial"/>
        </w:rPr>
        <w:t xml:space="preserve">as, have highlighted a continuing </w:t>
      </w:r>
      <w:r w:rsidRPr="00066BD0">
        <w:rPr>
          <w:rFonts w:ascii="Arial" w:hAnsi="Arial" w:cs="Arial"/>
        </w:rPr>
        <w:t>need t</w:t>
      </w:r>
      <w:r w:rsidR="00B23842">
        <w:rPr>
          <w:rFonts w:ascii="Arial" w:hAnsi="Arial" w:cs="Arial"/>
        </w:rPr>
        <w:t xml:space="preserve">o be vigilant when </w:t>
      </w:r>
      <w:r w:rsidRPr="00066BD0">
        <w:rPr>
          <w:rFonts w:ascii="Arial" w:hAnsi="Arial" w:cs="Arial"/>
        </w:rPr>
        <w:t xml:space="preserve">storing hazardous </w:t>
      </w:r>
      <w:r w:rsidR="00553449" w:rsidRPr="00066BD0">
        <w:rPr>
          <w:rFonts w:ascii="Arial" w:hAnsi="Arial" w:cs="Arial"/>
        </w:rPr>
        <w:t>chemicals</w:t>
      </w:r>
      <w:r w:rsidR="00066BD0" w:rsidRPr="00066BD0">
        <w:rPr>
          <w:rFonts w:ascii="Arial" w:hAnsi="Arial" w:cs="Arial"/>
        </w:rPr>
        <w:t>.  This</w:t>
      </w:r>
      <w:r w:rsidR="00553449" w:rsidRPr="00066BD0">
        <w:rPr>
          <w:rFonts w:ascii="Arial" w:hAnsi="Arial" w:cs="Arial"/>
        </w:rPr>
        <w:t xml:space="preserve"> must </w:t>
      </w:r>
      <w:r w:rsidR="00E55A9F" w:rsidRPr="00066BD0">
        <w:rPr>
          <w:rFonts w:ascii="Arial" w:hAnsi="Arial" w:cs="Arial"/>
        </w:rPr>
        <w:t xml:space="preserve">be </w:t>
      </w:r>
      <w:r w:rsidR="00553449" w:rsidRPr="00066BD0">
        <w:rPr>
          <w:rFonts w:ascii="Arial" w:hAnsi="Arial" w:cs="Arial"/>
        </w:rPr>
        <w:t>manage</w:t>
      </w:r>
      <w:r w:rsidR="00E55A9F" w:rsidRPr="00066BD0">
        <w:rPr>
          <w:rFonts w:ascii="Arial" w:hAnsi="Arial" w:cs="Arial"/>
        </w:rPr>
        <w:t>d</w:t>
      </w:r>
      <w:r w:rsidR="00553449" w:rsidRPr="00066BD0">
        <w:rPr>
          <w:rFonts w:ascii="Arial" w:hAnsi="Arial" w:cs="Arial"/>
        </w:rPr>
        <w:t xml:space="preserve"> </w:t>
      </w:r>
      <w:r w:rsidR="00E55A9F" w:rsidRPr="00066BD0">
        <w:rPr>
          <w:rFonts w:ascii="Arial" w:hAnsi="Arial" w:cs="Arial"/>
        </w:rPr>
        <w:t xml:space="preserve">and </w:t>
      </w:r>
      <w:r w:rsidR="00924924" w:rsidRPr="00066BD0">
        <w:rPr>
          <w:rFonts w:ascii="Arial" w:hAnsi="Arial" w:cs="Arial"/>
        </w:rPr>
        <w:t xml:space="preserve">items </w:t>
      </w:r>
      <w:r w:rsidR="00E55A9F" w:rsidRPr="00066BD0">
        <w:rPr>
          <w:rFonts w:ascii="Arial" w:hAnsi="Arial" w:cs="Arial"/>
        </w:rPr>
        <w:t xml:space="preserve">segregated and </w:t>
      </w:r>
      <w:r w:rsidR="00924924" w:rsidRPr="00066BD0">
        <w:rPr>
          <w:rFonts w:ascii="Arial" w:hAnsi="Arial" w:cs="Arial"/>
        </w:rPr>
        <w:t xml:space="preserve">stored </w:t>
      </w:r>
      <w:r w:rsidR="00066BD0" w:rsidRPr="00066BD0">
        <w:rPr>
          <w:rFonts w:ascii="Arial" w:hAnsi="Arial" w:cs="Arial"/>
        </w:rPr>
        <w:t>safely</w:t>
      </w:r>
      <w:r w:rsidRPr="00066BD0">
        <w:rPr>
          <w:rFonts w:ascii="Arial" w:hAnsi="Arial" w:cs="Arial"/>
        </w:rPr>
        <w:t xml:space="preserve"> </w:t>
      </w:r>
      <w:r w:rsidR="00924924" w:rsidRPr="00066BD0">
        <w:rPr>
          <w:rFonts w:ascii="Arial" w:hAnsi="Arial" w:cs="Arial"/>
        </w:rPr>
        <w:t>by implementing the principles</w:t>
      </w:r>
      <w:r w:rsidRPr="00066BD0">
        <w:rPr>
          <w:rFonts w:ascii="Arial" w:hAnsi="Arial" w:cs="Arial"/>
        </w:rPr>
        <w:t xml:space="preserve"> outlined below</w:t>
      </w:r>
      <w:r w:rsidR="005C537B" w:rsidRPr="00066BD0">
        <w:rPr>
          <w:rFonts w:ascii="Arial" w:hAnsi="Arial" w:cs="Arial"/>
        </w:rPr>
        <w:t>.</w:t>
      </w:r>
    </w:p>
    <w:p w14:paraId="7240C634" w14:textId="77777777" w:rsidR="00312B8D" w:rsidRPr="00066BD0" w:rsidRDefault="00312B8D" w:rsidP="006762CB">
      <w:pPr>
        <w:pStyle w:val="BodyText"/>
        <w:spacing w:before="192" w:line="276" w:lineRule="auto"/>
        <w:ind w:right="1292"/>
        <w:rPr>
          <w:rFonts w:ascii="Arial" w:hAnsi="Arial" w:cs="Arial"/>
        </w:rPr>
      </w:pPr>
    </w:p>
    <w:p w14:paraId="3A00BAAB" w14:textId="77777777" w:rsidR="007A24A2" w:rsidRPr="00066BD0" w:rsidRDefault="00D402CC" w:rsidP="00312B8D">
      <w:pPr>
        <w:pStyle w:val="Heading1"/>
        <w:spacing w:before="1"/>
        <w:ind w:left="0"/>
        <w:rPr>
          <w:rFonts w:ascii="Arial" w:hAnsi="Arial" w:cs="Arial"/>
          <w:bCs w:val="0"/>
        </w:rPr>
      </w:pPr>
      <w:r w:rsidRPr="00066BD0">
        <w:rPr>
          <w:rFonts w:ascii="Arial" w:hAnsi="Arial" w:cs="Arial"/>
          <w:bCs w:val="0"/>
        </w:rPr>
        <w:t>Risk a</w:t>
      </w:r>
      <w:r w:rsidR="00E55A9F" w:rsidRPr="00066BD0">
        <w:rPr>
          <w:rFonts w:ascii="Arial" w:hAnsi="Arial" w:cs="Arial"/>
          <w:bCs w:val="0"/>
        </w:rPr>
        <w:t>ssess</w:t>
      </w:r>
      <w:r w:rsidR="007A24A2" w:rsidRPr="00066BD0">
        <w:rPr>
          <w:rFonts w:ascii="Arial" w:hAnsi="Arial" w:cs="Arial"/>
          <w:bCs w:val="0"/>
        </w:rPr>
        <w:t xml:space="preserve"> </w:t>
      </w:r>
      <w:r w:rsidR="00E55A9F" w:rsidRPr="00066BD0">
        <w:rPr>
          <w:rFonts w:ascii="Arial" w:hAnsi="Arial" w:cs="Arial"/>
          <w:bCs w:val="0"/>
        </w:rPr>
        <w:t>chemical usage</w:t>
      </w:r>
    </w:p>
    <w:p w14:paraId="4905FCAD" w14:textId="77777777" w:rsidR="007A24A2" w:rsidRPr="00066BD0" w:rsidRDefault="007A24A2" w:rsidP="006762CB">
      <w:pPr>
        <w:pStyle w:val="BodyText"/>
        <w:spacing w:before="38"/>
        <w:rPr>
          <w:rFonts w:ascii="Arial" w:hAnsi="Arial" w:cs="Arial"/>
        </w:rPr>
      </w:pPr>
      <w:r w:rsidRPr="00066BD0">
        <w:rPr>
          <w:rFonts w:ascii="Arial" w:hAnsi="Arial" w:cs="Arial"/>
        </w:rPr>
        <w:t xml:space="preserve">Before ordering </w:t>
      </w:r>
      <w:r w:rsidR="00066BD0" w:rsidRPr="00066BD0">
        <w:rPr>
          <w:rFonts w:ascii="Arial" w:hAnsi="Arial" w:cs="Arial"/>
        </w:rPr>
        <w:t xml:space="preserve">chemicals </w:t>
      </w:r>
      <w:r w:rsidR="00A73F18">
        <w:rPr>
          <w:rFonts w:ascii="Arial" w:hAnsi="Arial" w:cs="Arial"/>
        </w:rPr>
        <w:t>a</w:t>
      </w:r>
      <w:r w:rsidR="00D402CC" w:rsidRPr="00066BD0">
        <w:rPr>
          <w:rFonts w:ascii="Arial" w:hAnsi="Arial" w:cs="Arial"/>
        </w:rPr>
        <w:t xml:space="preserve"> </w:t>
      </w:r>
      <w:r w:rsidR="00A73F18">
        <w:rPr>
          <w:rFonts w:ascii="Arial" w:hAnsi="Arial" w:cs="Arial"/>
        </w:rPr>
        <w:t>chemical</w:t>
      </w:r>
      <w:r w:rsidR="00D402CC" w:rsidRPr="00066BD0">
        <w:rPr>
          <w:rFonts w:ascii="Arial" w:hAnsi="Arial" w:cs="Arial"/>
        </w:rPr>
        <w:t xml:space="preserve"> risk assessment (</w:t>
      </w:r>
      <w:r w:rsidR="00A73F18">
        <w:rPr>
          <w:rFonts w:ascii="Arial" w:hAnsi="Arial" w:cs="Arial"/>
        </w:rPr>
        <w:t>C</w:t>
      </w:r>
      <w:r w:rsidR="00D402CC" w:rsidRPr="00066BD0">
        <w:rPr>
          <w:rFonts w:ascii="Arial" w:hAnsi="Arial" w:cs="Arial"/>
        </w:rPr>
        <w:t xml:space="preserve">RA) for the use of the </w:t>
      </w:r>
      <w:r w:rsidRPr="00066BD0">
        <w:rPr>
          <w:rFonts w:ascii="Arial" w:hAnsi="Arial" w:cs="Arial"/>
        </w:rPr>
        <w:t xml:space="preserve">chemicals </w:t>
      </w:r>
      <w:r w:rsidR="00D402CC" w:rsidRPr="00066BD0">
        <w:rPr>
          <w:rFonts w:ascii="Arial" w:hAnsi="Arial" w:cs="Arial"/>
        </w:rPr>
        <w:t xml:space="preserve">MUST be in place. The RA </w:t>
      </w:r>
      <w:r w:rsidR="00066BD0" w:rsidRPr="00066BD0">
        <w:rPr>
          <w:rFonts w:ascii="Arial" w:hAnsi="Arial" w:cs="Arial"/>
        </w:rPr>
        <w:t xml:space="preserve">process </w:t>
      </w:r>
      <w:r w:rsidR="00D402CC" w:rsidRPr="00066BD0">
        <w:rPr>
          <w:rFonts w:ascii="Arial" w:hAnsi="Arial" w:cs="Arial"/>
        </w:rPr>
        <w:t xml:space="preserve">should consider and state any specific requirements for the below:- </w:t>
      </w:r>
    </w:p>
    <w:p w14:paraId="05BB486D" w14:textId="77777777" w:rsidR="007A24A2" w:rsidRPr="00066BD0" w:rsidRDefault="00E55A9F" w:rsidP="006762CB">
      <w:pPr>
        <w:pStyle w:val="ListParagraph"/>
        <w:numPr>
          <w:ilvl w:val="0"/>
          <w:numId w:val="1"/>
        </w:numPr>
        <w:tabs>
          <w:tab w:val="left" w:pos="1380"/>
          <w:tab w:val="left" w:pos="1381"/>
        </w:tabs>
        <w:spacing w:before="42"/>
        <w:ind w:left="720" w:hanging="360"/>
        <w:rPr>
          <w:rFonts w:ascii="Arial" w:hAnsi="Arial" w:cs="Arial"/>
        </w:rPr>
      </w:pPr>
      <w:r w:rsidRPr="00066BD0">
        <w:rPr>
          <w:rFonts w:ascii="Arial" w:hAnsi="Arial" w:cs="Arial"/>
        </w:rPr>
        <w:t xml:space="preserve">Can </w:t>
      </w:r>
      <w:r w:rsidR="007A24A2" w:rsidRPr="00066BD0">
        <w:rPr>
          <w:rFonts w:ascii="Arial" w:hAnsi="Arial" w:cs="Arial"/>
        </w:rPr>
        <w:t xml:space="preserve">the task </w:t>
      </w:r>
      <w:r w:rsidRPr="00066BD0">
        <w:rPr>
          <w:rFonts w:ascii="Arial" w:hAnsi="Arial" w:cs="Arial"/>
        </w:rPr>
        <w:t xml:space="preserve">be done or adapted so that does </w:t>
      </w:r>
      <w:r w:rsidR="007A24A2" w:rsidRPr="00066BD0">
        <w:rPr>
          <w:rFonts w:ascii="Arial" w:hAnsi="Arial" w:cs="Arial"/>
        </w:rPr>
        <w:t>the</w:t>
      </w:r>
      <w:r w:rsidR="007A24A2" w:rsidRPr="00066BD0">
        <w:rPr>
          <w:rFonts w:ascii="Arial" w:hAnsi="Arial" w:cs="Arial"/>
          <w:spacing w:val="-16"/>
        </w:rPr>
        <w:t xml:space="preserve"> </w:t>
      </w:r>
      <w:r w:rsidR="007A24A2" w:rsidRPr="00066BD0">
        <w:rPr>
          <w:rFonts w:ascii="Arial" w:hAnsi="Arial" w:cs="Arial"/>
        </w:rPr>
        <w:t>chemicals</w:t>
      </w:r>
      <w:r w:rsidRPr="00066BD0">
        <w:rPr>
          <w:rFonts w:ascii="Arial" w:hAnsi="Arial" w:cs="Arial"/>
        </w:rPr>
        <w:t xml:space="preserve"> are not required</w:t>
      </w:r>
      <w:r w:rsidR="007A24A2" w:rsidRPr="00066BD0">
        <w:rPr>
          <w:rFonts w:ascii="Arial" w:hAnsi="Arial" w:cs="Arial"/>
        </w:rPr>
        <w:t>?</w:t>
      </w:r>
    </w:p>
    <w:p w14:paraId="7CD62D53" w14:textId="77777777" w:rsidR="007A24A2" w:rsidRPr="00066BD0" w:rsidRDefault="007A24A2" w:rsidP="006762CB">
      <w:pPr>
        <w:pStyle w:val="ListParagraph"/>
        <w:numPr>
          <w:ilvl w:val="0"/>
          <w:numId w:val="1"/>
        </w:numPr>
        <w:tabs>
          <w:tab w:val="left" w:pos="1380"/>
          <w:tab w:val="left" w:pos="1381"/>
        </w:tabs>
        <w:spacing w:before="39"/>
        <w:ind w:left="720" w:hanging="360"/>
        <w:rPr>
          <w:rFonts w:ascii="Arial" w:hAnsi="Arial" w:cs="Arial"/>
        </w:rPr>
      </w:pPr>
      <w:r w:rsidRPr="00066BD0">
        <w:rPr>
          <w:rFonts w:ascii="Arial" w:hAnsi="Arial" w:cs="Arial"/>
        </w:rPr>
        <w:t>Ca</w:t>
      </w:r>
      <w:r w:rsidR="00E55A9F" w:rsidRPr="00066BD0">
        <w:rPr>
          <w:rFonts w:ascii="Arial" w:hAnsi="Arial" w:cs="Arial"/>
        </w:rPr>
        <w:t>n the chemicals be swapped for</w:t>
      </w:r>
      <w:r w:rsidRPr="00066BD0">
        <w:rPr>
          <w:rFonts w:ascii="Arial" w:hAnsi="Arial" w:cs="Arial"/>
        </w:rPr>
        <w:t xml:space="preserve"> less hazardous materials or a </w:t>
      </w:r>
      <w:r w:rsidR="00780D71" w:rsidRPr="00066BD0">
        <w:rPr>
          <w:rFonts w:ascii="Arial" w:hAnsi="Arial" w:cs="Arial"/>
        </w:rPr>
        <w:t xml:space="preserve">more </w:t>
      </w:r>
      <w:r w:rsidRPr="00066BD0">
        <w:rPr>
          <w:rFonts w:ascii="Arial" w:hAnsi="Arial" w:cs="Arial"/>
        </w:rPr>
        <w:t>dilute</w:t>
      </w:r>
      <w:r w:rsidR="00E55A9F" w:rsidRPr="00066BD0">
        <w:rPr>
          <w:rFonts w:ascii="Arial" w:hAnsi="Arial" w:cs="Arial"/>
        </w:rPr>
        <w:t xml:space="preserve"> </w:t>
      </w:r>
      <w:r w:rsidRPr="00066BD0">
        <w:rPr>
          <w:rFonts w:ascii="Arial" w:hAnsi="Arial" w:cs="Arial"/>
        </w:rPr>
        <w:t>version?</w:t>
      </w:r>
    </w:p>
    <w:p w14:paraId="3F95BE0A" w14:textId="77777777" w:rsidR="007A24A2" w:rsidRPr="00066BD0" w:rsidRDefault="00E55A9F" w:rsidP="006762CB">
      <w:pPr>
        <w:pStyle w:val="ListParagraph"/>
        <w:numPr>
          <w:ilvl w:val="0"/>
          <w:numId w:val="1"/>
        </w:numPr>
        <w:tabs>
          <w:tab w:val="left" w:pos="1380"/>
          <w:tab w:val="left" w:pos="1381"/>
        </w:tabs>
        <w:spacing w:before="41"/>
        <w:ind w:left="720" w:hanging="360"/>
        <w:rPr>
          <w:rFonts w:ascii="Arial" w:hAnsi="Arial" w:cs="Arial"/>
        </w:rPr>
      </w:pPr>
      <w:r w:rsidRPr="00066BD0">
        <w:rPr>
          <w:rFonts w:ascii="Arial" w:hAnsi="Arial" w:cs="Arial"/>
        </w:rPr>
        <w:t>Are</w:t>
      </w:r>
      <w:r w:rsidR="007A24A2" w:rsidRPr="00066BD0">
        <w:rPr>
          <w:rFonts w:ascii="Arial" w:hAnsi="Arial" w:cs="Arial"/>
        </w:rPr>
        <w:t xml:space="preserve"> suitable storage arrangements in</w:t>
      </w:r>
      <w:r w:rsidR="007A24A2" w:rsidRPr="00066BD0">
        <w:rPr>
          <w:rFonts w:ascii="Arial" w:hAnsi="Arial" w:cs="Arial"/>
          <w:spacing w:val="-6"/>
        </w:rPr>
        <w:t xml:space="preserve"> </w:t>
      </w:r>
      <w:r w:rsidR="007A24A2" w:rsidRPr="00066BD0">
        <w:rPr>
          <w:rFonts w:ascii="Arial" w:hAnsi="Arial" w:cs="Arial"/>
        </w:rPr>
        <w:t>place?</w:t>
      </w:r>
    </w:p>
    <w:p w14:paraId="6EA86D42" w14:textId="77777777" w:rsidR="007A24A2" w:rsidRPr="00066BD0" w:rsidRDefault="00E55A9F" w:rsidP="006762CB">
      <w:pPr>
        <w:pStyle w:val="ListParagraph"/>
        <w:numPr>
          <w:ilvl w:val="0"/>
          <w:numId w:val="1"/>
        </w:numPr>
        <w:tabs>
          <w:tab w:val="left" w:pos="1380"/>
          <w:tab w:val="left" w:pos="1381"/>
        </w:tabs>
        <w:spacing w:before="41"/>
        <w:ind w:left="720" w:hanging="360"/>
        <w:rPr>
          <w:rFonts w:ascii="Arial" w:hAnsi="Arial" w:cs="Arial"/>
        </w:rPr>
      </w:pPr>
      <w:r w:rsidRPr="00066BD0">
        <w:rPr>
          <w:rFonts w:ascii="Arial" w:hAnsi="Arial" w:cs="Arial"/>
        </w:rPr>
        <w:t>Will the</w:t>
      </w:r>
      <w:r w:rsidR="007A24A2" w:rsidRPr="00066BD0">
        <w:rPr>
          <w:rFonts w:ascii="Arial" w:hAnsi="Arial" w:cs="Arial"/>
        </w:rPr>
        <w:t xml:space="preserve"> chemical change the risk profile of the work</w:t>
      </w:r>
      <w:r w:rsidR="007A24A2" w:rsidRPr="00066BD0">
        <w:rPr>
          <w:rFonts w:ascii="Arial" w:hAnsi="Arial" w:cs="Arial"/>
          <w:spacing w:val="-8"/>
        </w:rPr>
        <w:t xml:space="preserve"> </w:t>
      </w:r>
      <w:r w:rsidR="007A24A2" w:rsidRPr="00066BD0">
        <w:rPr>
          <w:rFonts w:ascii="Arial" w:hAnsi="Arial" w:cs="Arial"/>
        </w:rPr>
        <w:t>space?</w:t>
      </w:r>
    </w:p>
    <w:p w14:paraId="4E745ED5" w14:textId="77777777" w:rsidR="00780D71" w:rsidRPr="00066BD0" w:rsidRDefault="00780D71" w:rsidP="006762CB">
      <w:pPr>
        <w:pStyle w:val="ListParagraph"/>
        <w:numPr>
          <w:ilvl w:val="0"/>
          <w:numId w:val="1"/>
        </w:numPr>
        <w:tabs>
          <w:tab w:val="left" w:pos="1380"/>
          <w:tab w:val="left" w:pos="1381"/>
        </w:tabs>
        <w:spacing w:before="41"/>
        <w:ind w:left="720" w:hanging="360"/>
        <w:rPr>
          <w:rFonts w:ascii="Arial" w:hAnsi="Arial" w:cs="Arial"/>
        </w:rPr>
      </w:pPr>
      <w:r w:rsidRPr="00066BD0">
        <w:rPr>
          <w:rFonts w:ascii="Arial" w:hAnsi="Arial" w:cs="Arial"/>
        </w:rPr>
        <w:t>Could small amou</w:t>
      </w:r>
      <w:r w:rsidR="00E55A9F" w:rsidRPr="00066BD0">
        <w:rPr>
          <w:rFonts w:ascii="Arial" w:hAnsi="Arial" w:cs="Arial"/>
        </w:rPr>
        <w:t>nts be borrowed from another local user</w:t>
      </w:r>
      <w:r w:rsidRPr="00066BD0">
        <w:rPr>
          <w:rFonts w:ascii="Arial" w:hAnsi="Arial" w:cs="Arial"/>
        </w:rPr>
        <w:t xml:space="preserve"> – check </w:t>
      </w:r>
      <w:r w:rsidR="00066BD0" w:rsidRPr="00066BD0">
        <w:rPr>
          <w:rFonts w:ascii="Arial" w:hAnsi="Arial" w:cs="Arial"/>
        </w:rPr>
        <w:t xml:space="preserve">the </w:t>
      </w:r>
      <w:r w:rsidR="00A73F18" w:rsidRPr="00066BD0">
        <w:rPr>
          <w:rFonts w:ascii="Arial" w:hAnsi="Arial" w:cs="Arial"/>
        </w:rPr>
        <w:t>LabCup</w:t>
      </w:r>
      <w:r w:rsidR="00066BD0" w:rsidRPr="00066BD0">
        <w:rPr>
          <w:rFonts w:ascii="Arial" w:hAnsi="Arial" w:cs="Arial"/>
        </w:rPr>
        <w:t xml:space="preserve"> inventory</w:t>
      </w:r>
      <w:r w:rsidRPr="00066BD0">
        <w:rPr>
          <w:rFonts w:ascii="Arial" w:hAnsi="Arial" w:cs="Arial"/>
        </w:rPr>
        <w:t>?</w:t>
      </w:r>
    </w:p>
    <w:p w14:paraId="6166F3E8" w14:textId="77777777" w:rsidR="007A24A2" w:rsidRPr="00066BD0" w:rsidRDefault="00D402CC" w:rsidP="006762CB">
      <w:pPr>
        <w:pStyle w:val="ListParagraph"/>
        <w:numPr>
          <w:ilvl w:val="0"/>
          <w:numId w:val="1"/>
        </w:numPr>
        <w:tabs>
          <w:tab w:val="left" w:pos="1380"/>
          <w:tab w:val="left" w:pos="1381"/>
        </w:tabs>
        <w:spacing w:before="39"/>
        <w:ind w:left="720" w:hanging="360"/>
        <w:rPr>
          <w:rFonts w:ascii="Arial" w:hAnsi="Arial" w:cs="Arial"/>
        </w:rPr>
      </w:pPr>
      <w:r w:rsidRPr="00066BD0">
        <w:rPr>
          <w:rFonts w:ascii="Arial" w:hAnsi="Arial" w:cs="Arial"/>
        </w:rPr>
        <w:t xml:space="preserve">Have </w:t>
      </w:r>
      <w:r w:rsidR="007A24A2" w:rsidRPr="00066BD0">
        <w:rPr>
          <w:rFonts w:ascii="Arial" w:hAnsi="Arial" w:cs="Arial"/>
        </w:rPr>
        <w:t>disposal</w:t>
      </w:r>
      <w:r w:rsidR="007A24A2" w:rsidRPr="00066BD0">
        <w:rPr>
          <w:rFonts w:ascii="Arial" w:hAnsi="Arial" w:cs="Arial"/>
          <w:spacing w:val="-5"/>
        </w:rPr>
        <w:t xml:space="preserve"> </w:t>
      </w:r>
      <w:r w:rsidR="007A24A2" w:rsidRPr="00066BD0">
        <w:rPr>
          <w:rFonts w:ascii="Arial" w:hAnsi="Arial" w:cs="Arial"/>
        </w:rPr>
        <w:t>requirements</w:t>
      </w:r>
      <w:r w:rsidRPr="00066BD0">
        <w:rPr>
          <w:rFonts w:ascii="Arial" w:hAnsi="Arial" w:cs="Arial"/>
        </w:rPr>
        <w:t xml:space="preserve"> been considered</w:t>
      </w:r>
      <w:r w:rsidR="007A24A2" w:rsidRPr="00066BD0">
        <w:rPr>
          <w:rFonts w:ascii="Arial" w:hAnsi="Arial" w:cs="Arial"/>
        </w:rPr>
        <w:t>?</w:t>
      </w:r>
    </w:p>
    <w:p w14:paraId="45A80604" w14:textId="77777777" w:rsidR="007A24A2" w:rsidRPr="00066BD0" w:rsidRDefault="007A24A2" w:rsidP="006762CB">
      <w:pPr>
        <w:pStyle w:val="ListParagraph"/>
        <w:numPr>
          <w:ilvl w:val="0"/>
          <w:numId w:val="1"/>
        </w:numPr>
        <w:tabs>
          <w:tab w:val="left" w:pos="1380"/>
          <w:tab w:val="left" w:pos="1381"/>
        </w:tabs>
        <w:spacing w:before="42"/>
        <w:ind w:left="720" w:hanging="360"/>
        <w:rPr>
          <w:rFonts w:ascii="Arial" w:hAnsi="Arial" w:cs="Arial"/>
        </w:rPr>
      </w:pPr>
      <w:r w:rsidRPr="00066BD0">
        <w:rPr>
          <w:rFonts w:ascii="Arial" w:hAnsi="Arial" w:cs="Arial"/>
        </w:rPr>
        <w:t>Is the facility suitabl</w:t>
      </w:r>
      <w:r w:rsidR="00633FCB" w:rsidRPr="00066BD0">
        <w:rPr>
          <w:rFonts w:ascii="Arial" w:hAnsi="Arial" w:cs="Arial"/>
        </w:rPr>
        <w:t>e for the</w:t>
      </w:r>
      <w:r w:rsidR="00B74BA4" w:rsidRPr="00066BD0">
        <w:rPr>
          <w:rFonts w:ascii="Arial" w:hAnsi="Arial" w:cs="Arial"/>
        </w:rPr>
        <w:t xml:space="preserve"> chemical with emergency</w:t>
      </w:r>
      <w:r w:rsidRPr="00066BD0">
        <w:rPr>
          <w:rFonts w:ascii="Arial" w:hAnsi="Arial" w:cs="Arial"/>
        </w:rPr>
        <w:t xml:space="preserve"> and spillage</w:t>
      </w:r>
      <w:r w:rsidRPr="00066BD0">
        <w:rPr>
          <w:rFonts w:ascii="Arial" w:hAnsi="Arial" w:cs="Arial"/>
          <w:spacing w:val="-9"/>
        </w:rPr>
        <w:t xml:space="preserve"> </w:t>
      </w:r>
      <w:r w:rsidRPr="00066BD0">
        <w:rPr>
          <w:rFonts w:ascii="Arial" w:hAnsi="Arial" w:cs="Arial"/>
        </w:rPr>
        <w:t>control</w:t>
      </w:r>
      <w:r w:rsidR="00B74BA4" w:rsidRPr="00066BD0">
        <w:rPr>
          <w:rFonts w:ascii="Arial" w:hAnsi="Arial" w:cs="Arial"/>
        </w:rPr>
        <w:t xml:space="preserve">s in place e.g. </w:t>
      </w:r>
      <w:r w:rsidR="00E55A9F" w:rsidRPr="00066BD0">
        <w:rPr>
          <w:rFonts w:ascii="Arial" w:hAnsi="Arial" w:cs="Arial"/>
        </w:rPr>
        <w:t xml:space="preserve">use of </w:t>
      </w:r>
      <w:r w:rsidR="00B74BA4" w:rsidRPr="00066BD0">
        <w:rPr>
          <w:rFonts w:ascii="Arial" w:hAnsi="Arial" w:cs="Arial"/>
        </w:rPr>
        <w:t xml:space="preserve">hydrogen fluoride </w:t>
      </w:r>
      <w:r w:rsidR="00E55A9F" w:rsidRPr="00066BD0">
        <w:rPr>
          <w:rFonts w:ascii="Arial" w:hAnsi="Arial" w:cs="Arial"/>
        </w:rPr>
        <w:t>requires specific first aid arrangements to be in place PRIOR to use</w:t>
      </w:r>
      <w:r w:rsidRPr="00066BD0">
        <w:rPr>
          <w:rFonts w:ascii="Arial" w:hAnsi="Arial" w:cs="Arial"/>
        </w:rPr>
        <w:t>?</w:t>
      </w:r>
    </w:p>
    <w:p w14:paraId="59FB8F29" w14:textId="77777777" w:rsidR="00312B8D" w:rsidRDefault="00312B8D" w:rsidP="006762CB">
      <w:pPr>
        <w:pStyle w:val="Heading1"/>
        <w:ind w:left="0"/>
        <w:rPr>
          <w:rFonts w:ascii="Arial" w:hAnsi="Arial" w:cs="Arial"/>
          <w:b w:val="0"/>
          <w:bCs w:val="0"/>
        </w:rPr>
      </w:pPr>
    </w:p>
    <w:p w14:paraId="22AFEB38" w14:textId="77777777" w:rsidR="00675148" w:rsidRPr="00066BD0" w:rsidRDefault="00FA7C5E" w:rsidP="006762CB">
      <w:pPr>
        <w:pStyle w:val="Heading1"/>
        <w:ind w:left="0"/>
        <w:rPr>
          <w:rFonts w:ascii="Arial" w:hAnsi="Arial" w:cs="Arial"/>
        </w:rPr>
      </w:pPr>
      <w:r w:rsidRPr="00066BD0">
        <w:rPr>
          <w:rFonts w:ascii="Arial" w:hAnsi="Arial" w:cs="Arial"/>
          <w:b w:val="0"/>
          <w:bCs w:val="0"/>
        </w:rPr>
        <w:t xml:space="preserve"> </w:t>
      </w:r>
      <w:r w:rsidR="00553449" w:rsidRPr="00066BD0">
        <w:rPr>
          <w:rFonts w:ascii="Arial" w:hAnsi="Arial" w:cs="Arial"/>
        </w:rPr>
        <w:t xml:space="preserve">Basic </w:t>
      </w:r>
      <w:r w:rsidR="00252072">
        <w:rPr>
          <w:rFonts w:ascii="Arial" w:hAnsi="Arial" w:cs="Arial"/>
        </w:rPr>
        <w:t>principles of s</w:t>
      </w:r>
      <w:r w:rsidR="005C537B" w:rsidRPr="00066BD0">
        <w:rPr>
          <w:rFonts w:ascii="Arial" w:hAnsi="Arial" w:cs="Arial"/>
        </w:rPr>
        <w:t>torage</w:t>
      </w:r>
    </w:p>
    <w:p w14:paraId="51DF7638" w14:textId="77777777" w:rsidR="00675148" w:rsidRPr="00066BD0" w:rsidRDefault="005C537B" w:rsidP="006762CB">
      <w:pPr>
        <w:pStyle w:val="ListParagraph"/>
        <w:numPr>
          <w:ilvl w:val="0"/>
          <w:numId w:val="1"/>
        </w:numPr>
        <w:tabs>
          <w:tab w:val="left" w:pos="1380"/>
          <w:tab w:val="left" w:pos="1381"/>
        </w:tabs>
        <w:ind w:left="720" w:hanging="360"/>
        <w:rPr>
          <w:rFonts w:ascii="Arial" w:hAnsi="Arial" w:cs="Arial"/>
        </w:rPr>
      </w:pPr>
      <w:r w:rsidRPr="00066BD0">
        <w:rPr>
          <w:rFonts w:ascii="Arial" w:hAnsi="Arial" w:cs="Arial"/>
        </w:rPr>
        <w:t>Create and maintain an inv</w:t>
      </w:r>
      <w:r w:rsidR="00924924" w:rsidRPr="00066BD0">
        <w:rPr>
          <w:rFonts w:ascii="Arial" w:hAnsi="Arial" w:cs="Arial"/>
        </w:rPr>
        <w:t>entor</w:t>
      </w:r>
      <w:r w:rsidR="00553449" w:rsidRPr="00066BD0">
        <w:rPr>
          <w:rFonts w:ascii="Arial" w:hAnsi="Arial" w:cs="Arial"/>
        </w:rPr>
        <w:t xml:space="preserve">y of </w:t>
      </w:r>
      <w:r w:rsidR="00AD4CF2" w:rsidRPr="00066BD0">
        <w:rPr>
          <w:rFonts w:ascii="Arial" w:hAnsi="Arial" w:cs="Arial"/>
        </w:rPr>
        <w:t>chemi</w:t>
      </w:r>
      <w:r w:rsidR="00633FCB" w:rsidRPr="00066BD0">
        <w:rPr>
          <w:rFonts w:ascii="Arial" w:hAnsi="Arial" w:cs="Arial"/>
        </w:rPr>
        <w:t>cals in</w:t>
      </w:r>
      <w:r w:rsidR="001953DC" w:rsidRPr="00066BD0">
        <w:rPr>
          <w:rFonts w:ascii="Arial" w:hAnsi="Arial" w:cs="Arial"/>
        </w:rPr>
        <w:t xml:space="preserve"> each location e.g. </w:t>
      </w:r>
      <w:r w:rsidR="00A73F18" w:rsidRPr="00066BD0">
        <w:rPr>
          <w:rFonts w:ascii="Arial" w:hAnsi="Arial" w:cs="Arial"/>
        </w:rPr>
        <w:t>LabCup</w:t>
      </w:r>
    </w:p>
    <w:p w14:paraId="04C72900" w14:textId="77777777" w:rsidR="00675148" w:rsidRPr="00066BD0" w:rsidRDefault="005C537B" w:rsidP="006762CB">
      <w:pPr>
        <w:pStyle w:val="ListParagraph"/>
        <w:numPr>
          <w:ilvl w:val="0"/>
          <w:numId w:val="1"/>
        </w:numPr>
        <w:tabs>
          <w:tab w:val="left" w:pos="1380"/>
          <w:tab w:val="left" w:pos="1381"/>
        </w:tabs>
        <w:spacing w:before="39"/>
        <w:ind w:left="720" w:hanging="360"/>
        <w:rPr>
          <w:rFonts w:ascii="Arial" w:hAnsi="Arial" w:cs="Arial"/>
        </w:rPr>
      </w:pPr>
      <w:r w:rsidRPr="00066BD0">
        <w:rPr>
          <w:rFonts w:ascii="Arial" w:hAnsi="Arial" w:cs="Arial"/>
        </w:rPr>
        <w:t xml:space="preserve">Keep stock to a minimum, </w:t>
      </w:r>
      <w:r w:rsidR="00553449" w:rsidRPr="00066BD0">
        <w:rPr>
          <w:rFonts w:ascii="Arial" w:hAnsi="Arial" w:cs="Arial"/>
        </w:rPr>
        <w:t xml:space="preserve">only order the </w:t>
      </w:r>
      <w:r w:rsidR="007A24A2" w:rsidRPr="00066BD0">
        <w:rPr>
          <w:rFonts w:ascii="Arial" w:hAnsi="Arial" w:cs="Arial"/>
        </w:rPr>
        <w:t xml:space="preserve">lowest </w:t>
      </w:r>
      <w:r w:rsidR="00553449" w:rsidRPr="00066BD0">
        <w:rPr>
          <w:rFonts w:ascii="Arial" w:hAnsi="Arial" w:cs="Arial"/>
        </w:rPr>
        <w:t xml:space="preserve">quantity </w:t>
      </w:r>
      <w:r w:rsidRPr="00066BD0">
        <w:rPr>
          <w:rFonts w:ascii="Arial" w:hAnsi="Arial" w:cs="Arial"/>
        </w:rPr>
        <w:t>required</w:t>
      </w:r>
    </w:p>
    <w:p w14:paraId="677C92A1" w14:textId="77777777" w:rsidR="00066BD0" w:rsidRPr="00066BD0" w:rsidRDefault="00066BD0" w:rsidP="006762CB">
      <w:pPr>
        <w:pStyle w:val="ListParagraph"/>
        <w:numPr>
          <w:ilvl w:val="0"/>
          <w:numId w:val="1"/>
        </w:numPr>
        <w:tabs>
          <w:tab w:val="left" w:pos="1380"/>
          <w:tab w:val="left" w:pos="1381"/>
        </w:tabs>
        <w:spacing w:before="39"/>
        <w:ind w:left="720" w:hanging="360"/>
        <w:rPr>
          <w:rFonts w:ascii="Arial" w:hAnsi="Arial" w:cs="Arial"/>
        </w:rPr>
      </w:pPr>
      <w:r w:rsidRPr="00066BD0">
        <w:rPr>
          <w:rFonts w:ascii="Arial" w:hAnsi="Arial" w:cs="Arial"/>
        </w:rPr>
        <w:t xml:space="preserve">Store chemicals in original containers </w:t>
      </w:r>
    </w:p>
    <w:p w14:paraId="31121C15" w14:textId="77777777" w:rsidR="00B74BA4" w:rsidRPr="00066BD0" w:rsidRDefault="00B74BA4" w:rsidP="006762CB">
      <w:pPr>
        <w:pStyle w:val="ListParagraph"/>
        <w:numPr>
          <w:ilvl w:val="0"/>
          <w:numId w:val="1"/>
        </w:numPr>
        <w:tabs>
          <w:tab w:val="left" w:pos="2100"/>
          <w:tab w:val="left" w:pos="2101"/>
        </w:tabs>
        <w:spacing w:before="1" w:line="276" w:lineRule="auto"/>
        <w:ind w:left="720" w:right="1384"/>
        <w:rPr>
          <w:rFonts w:ascii="Arial" w:hAnsi="Arial" w:cs="Arial"/>
          <w:b/>
        </w:rPr>
      </w:pPr>
      <w:r w:rsidRPr="00066BD0">
        <w:rPr>
          <w:rFonts w:ascii="Arial" w:hAnsi="Arial" w:cs="Arial"/>
        </w:rPr>
        <w:t>Check the label, ensure s</w:t>
      </w:r>
      <w:r w:rsidR="00D402CC" w:rsidRPr="00066BD0">
        <w:rPr>
          <w:rFonts w:ascii="Arial" w:hAnsi="Arial" w:cs="Arial"/>
        </w:rPr>
        <w:t>elf-made labels are legible, stating</w:t>
      </w:r>
      <w:r w:rsidR="001953DC" w:rsidRPr="00066BD0">
        <w:rPr>
          <w:rFonts w:ascii="Arial" w:hAnsi="Arial" w:cs="Arial"/>
        </w:rPr>
        <w:t xml:space="preserve"> the hazard group</w:t>
      </w:r>
      <w:r w:rsidRPr="00066BD0">
        <w:rPr>
          <w:rFonts w:ascii="Arial" w:hAnsi="Arial" w:cs="Arial"/>
        </w:rPr>
        <w:t xml:space="preserve"> and owner</w:t>
      </w:r>
    </w:p>
    <w:p w14:paraId="1ECC1332" w14:textId="77777777" w:rsidR="00B74BA4" w:rsidRPr="00066BD0" w:rsidRDefault="00E55A9F" w:rsidP="00E55A9F">
      <w:pPr>
        <w:pStyle w:val="ListParagraph"/>
        <w:numPr>
          <w:ilvl w:val="0"/>
          <w:numId w:val="1"/>
        </w:numPr>
        <w:tabs>
          <w:tab w:val="left" w:pos="1380"/>
          <w:tab w:val="left" w:pos="1381"/>
        </w:tabs>
        <w:spacing w:before="41" w:line="276" w:lineRule="auto"/>
        <w:ind w:left="720" w:right="861" w:hanging="360"/>
        <w:rPr>
          <w:rFonts w:ascii="Arial" w:hAnsi="Arial" w:cs="Arial"/>
        </w:rPr>
      </w:pPr>
      <w:r w:rsidRPr="00066BD0">
        <w:rPr>
          <w:rFonts w:ascii="Arial" w:hAnsi="Arial" w:cs="Arial"/>
        </w:rPr>
        <w:t xml:space="preserve">Dispose of </w:t>
      </w:r>
      <w:r w:rsidR="00D402CC" w:rsidRPr="00066BD0">
        <w:rPr>
          <w:rFonts w:ascii="Arial" w:hAnsi="Arial" w:cs="Arial"/>
        </w:rPr>
        <w:t>out-of-</w:t>
      </w:r>
      <w:r w:rsidRPr="00066BD0">
        <w:rPr>
          <w:rFonts w:ascii="Arial" w:hAnsi="Arial" w:cs="Arial"/>
        </w:rPr>
        <w:t xml:space="preserve">date, or redundant stock (via hazardous waste disposal route or see Estates </w:t>
      </w:r>
      <w:hyperlink r:id="rId5" w:history="1">
        <w:r w:rsidRPr="00066BD0">
          <w:rPr>
            <w:rStyle w:val="Hyperlink"/>
            <w:rFonts w:ascii="Arial" w:hAnsi="Arial" w:cs="Arial"/>
          </w:rPr>
          <w:t>A to Z of recycling</w:t>
        </w:r>
      </w:hyperlink>
      <w:r w:rsidR="001953DC" w:rsidRPr="00066BD0">
        <w:rPr>
          <w:rFonts w:ascii="Arial" w:hAnsi="Arial" w:cs="Arial"/>
        </w:rPr>
        <w:t xml:space="preserve"> for non-hazardous wastes</w:t>
      </w:r>
      <w:r w:rsidR="00066BD0" w:rsidRPr="00066BD0">
        <w:rPr>
          <w:rFonts w:ascii="Arial" w:hAnsi="Arial" w:cs="Arial"/>
        </w:rPr>
        <w:t>.  Only re-use containers for similar waste after rigorous flushing and ensure the label clearly states that the container now holds waste.</w:t>
      </w:r>
    </w:p>
    <w:p w14:paraId="1609162C" w14:textId="77777777" w:rsidR="007A24A2" w:rsidRPr="00066BD0" w:rsidRDefault="00122DF7" w:rsidP="006762CB">
      <w:pPr>
        <w:pStyle w:val="ListParagraph"/>
        <w:numPr>
          <w:ilvl w:val="0"/>
          <w:numId w:val="1"/>
        </w:numPr>
        <w:tabs>
          <w:tab w:val="left" w:pos="1380"/>
          <w:tab w:val="left" w:pos="1381"/>
        </w:tabs>
        <w:spacing w:line="276" w:lineRule="auto"/>
        <w:ind w:left="720" w:right="982" w:hanging="360"/>
        <w:rPr>
          <w:rFonts w:ascii="Arial" w:hAnsi="Arial" w:cs="Arial"/>
          <w:i/>
        </w:rPr>
      </w:pPr>
      <w:r w:rsidRPr="00066BD0">
        <w:rPr>
          <w:rFonts w:ascii="Arial" w:hAnsi="Arial" w:cs="Arial"/>
        </w:rPr>
        <w:t xml:space="preserve">Store </w:t>
      </w:r>
      <w:r w:rsidR="00E55A9F" w:rsidRPr="00066BD0">
        <w:rPr>
          <w:rFonts w:ascii="Arial" w:hAnsi="Arial" w:cs="Arial"/>
        </w:rPr>
        <w:t xml:space="preserve">and segregate </w:t>
      </w:r>
      <w:r w:rsidR="005C537B" w:rsidRPr="00066BD0">
        <w:rPr>
          <w:rFonts w:ascii="Arial" w:hAnsi="Arial" w:cs="Arial"/>
        </w:rPr>
        <w:t>ch</w:t>
      </w:r>
      <w:r w:rsidRPr="00066BD0">
        <w:rPr>
          <w:rFonts w:ascii="Arial" w:hAnsi="Arial" w:cs="Arial"/>
        </w:rPr>
        <w:t xml:space="preserve">emicals by the primary hazard category </w:t>
      </w:r>
      <w:r w:rsidR="005C537B" w:rsidRPr="00066BD0">
        <w:rPr>
          <w:rFonts w:ascii="Arial" w:hAnsi="Arial" w:cs="Arial"/>
        </w:rPr>
        <w:t xml:space="preserve">– </w:t>
      </w:r>
      <w:r w:rsidR="005C537B" w:rsidRPr="00066BD0">
        <w:rPr>
          <w:rFonts w:ascii="Arial" w:hAnsi="Arial" w:cs="Arial"/>
          <w:i/>
        </w:rPr>
        <w:t>consult safety data sheets</w:t>
      </w:r>
      <w:r w:rsidR="00D402CC" w:rsidRPr="00066BD0">
        <w:rPr>
          <w:rFonts w:ascii="Arial" w:hAnsi="Arial" w:cs="Arial"/>
          <w:i/>
        </w:rPr>
        <w:t xml:space="preserve"> (SDS)</w:t>
      </w:r>
      <w:r w:rsidR="005C537B" w:rsidRPr="00066BD0">
        <w:rPr>
          <w:rFonts w:ascii="Arial" w:hAnsi="Arial" w:cs="Arial"/>
        </w:rPr>
        <w:t xml:space="preserve">, using storage cabinets where needed. </w:t>
      </w:r>
      <w:r w:rsidR="00553449" w:rsidRPr="00066BD0">
        <w:rPr>
          <w:rFonts w:ascii="Arial" w:hAnsi="Arial" w:cs="Arial"/>
        </w:rPr>
        <w:t>In brief:-</w:t>
      </w:r>
    </w:p>
    <w:p w14:paraId="75A44184" w14:textId="77777777" w:rsidR="00D402CC" w:rsidRPr="00066BD0" w:rsidRDefault="00D402CC" w:rsidP="00D402CC">
      <w:pPr>
        <w:pStyle w:val="ListParagraph"/>
        <w:tabs>
          <w:tab w:val="left" w:pos="1380"/>
          <w:tab w:val="left" w:pos="1381"/>
        </w:tabs>
        <w:spacing w:line="276" w:lineRule="auto"/>
        <w:ind w:left="720" w:right="982" w:firstLine="0"/>
        <w:rPr>
          <w:rFonts w:ascii="Arial" w:hAnsi="Arial" w:cs="Arial"/>
          <w:i/>
        </w:rPr>
      </w:pPr>
    </w:p>
    <w:p w14:paraId="39725340" w14:textId="77777777" w:rsidR="008B42BB" w:rsidRPr="00066BD0" w:rsidRDefault="007A24A2" w:rsidP="00E55A9F">
      <w:pPr>
        <w:tabs>
          <w:tab w:val="left" w:pos="2100"/>
          <w:tab w:val="left" w:pos="2101"/>
        </w:tabs>
        <w:spacing w:before="1" w:line="276" w:lineRule="auto"/>
        <w:ind w:right="1384"/>
        <w:rPr>
          <w:rFonts w:ascii="Arial" w:hAnsi="Arial" w:cs="Arial"/>
          <w:b/>
        </w:rPr>
      </w:pPr>
      <w:r w:rsidRPr="00066BD0">
        <w:rPr>
          <w:rFonts w:ascii="Arial" w:hAnsi="Arial" w:cs="Arial"/>
          <w:b/>
        </w:rPr>
        <w:t>What to segregate</w:t>
      </w:r>
    </w:p>
    <w:p w14:paraId="71F0801C" w14:textId="77777777" w:rsidR="008B42BB" w:rsidRPr="00066BD0" w:rsidRDefault="008B42BB" w:rsidP="001953DC">
      <w:pPr>
        <w:pStyle w:val="PlainText"/>
        <w:rPr>
          <w:rFonts w:ascii="Arial" w:hAnsi="Arial" w:cs="Arial"/>
          <w:szCs w:val="22"/>
        </w:rPr>
      </w:pPr>
      <w:r w:rsidRPr="00066BD0">
        <w:rPr>
          <w:rFonts w:ascii="Arial" w:hAnsi="Arial" w:cs="Arial"/>
          <w:szCs w:val="22"/>
        </w:rPr>
        <w:t>Store like with like</w:t>
      </w:r>
      <w:r w:rsidR="00B74BA4" w:rsidRPr="00066BD0">
        <w:rPr>
          <w:rFonts w:ascii="Arial" w:hAnsi="Arial" w:cs="Arial"/>
          <w:szCs w:val="22"/>
        </w:rPr>
        <w:t>,</w:t>
      </w:r>
      <w:r w:rsidRPr="00066BD0">
        <w:rPr>
          <w:rFonts w:ascii="Arial" w:hAnsi="Arial" w:cs="Arial"/>
          <w:szCs w:val="22"/>
        </w:rPr>
        <w:t xml:space="preserve"> </w:t>
      </w:r>
      <w:r w:rsidR="00633FCB" w:rsidRPr="00066BD0">
        <w:rPr>
          <w:rFonts w:ascii="Arial" w:hAnsi="Arial" w:cs="Arial"/>
          <w:szCs w:val="22"/>
        </w:rPr>
        <w:t xml:space="preserve">segregate most </w:t>
      </w:r>
      <w:r w:rsidR="00B74BA4" w:rsidRPr="00066BD0">
        <w:rPr>
          <w:rFonts w:ascii="Arial" w:hAnsi="Arial" w:cs="Arial"/>
          <w:szCs w:val="22"/>
        </w:rPr>
        <w:t>hazard categories:-</w:t>
      </w:r>
    </w:p>
    <w:p w14:paraId="326FA56A" w14:textId="77777777" w:rsidR="008B42BB" w:rsidRPr="00066BD0" w:rsidRDefault="008B42BB" w:rsidP="006762CB">
      <w:pPr>
        <w:pStyle w:val="PlainText"/>
        <w:numPr>
          <w:ilvl w:val="0"/>
          <w:numId w:val="1"/>
        </w:numPr>
        <w:ind w:left="720"/>
        <w:rPr>
          <w:rFonts w:ascii="Arial" w:hAnsi="Arial" w:cs="Arial"/>
          <w:szCs w:val="22"/>
        </w:rPr>
      </w:pPr>
      <w:r w:rsidRPr="00066BD0">
        <w:rPr>
          <w:rFonts w:ascii="Arial" w:hAnsi="Arial" w:cs="Arial"/>
          <w:szCs w:val="22"/>
        </w:rPr>
        <w:t>Flammables from non-flammables</w:t>
      </w:r>
    </w:p>
    <w:p w14:paraId="00299513" w14:textId="77777777" w:rsidR="009E3516" w:rsidRPr="00066BD0" w:rsidRDefault="00B74BA4" w:rsidP="001953DC">
      <w:pPr>
        <w:pStyle w:val="PlainText"/>
        <w:numPr>
          <w:ilvl w:val="0"/>
          <w:numId w:val="1"/>
        </w:numPr>
        <w:ind w:left="720"/>
        <w:rPr>
          <w:rFonts w:ascii="Arial" w:hAnsi="Arial" w:cs="Arial"/>
          <w:szCs w:val="22"/>
        </w:rPr>
      </w:pPr>
      <w:r w:rsidRPr="00066BD0">
        <w:rPr>
          <w:rFonts w:ascii="Arial" w:hAnsi="Arial" w:cs="Arial"/>
          <w:szCs w:val="22"/>
        </w:rPr>
        <w:t>Alwa</w:t>
      </w:r>
      <w:r w:rsidR="00D402CC" w:rsidRPr="00066BD0">
        <w:rPr>
          <w:rFonts w:ascii="Arial" w:hAnsi="Arial" w:cs="Arial"/>
          <w:szCs w:val="22"/>
        </w:rPr>
        <w:t xml:space="preserve">ys separate halogenated solvent from acids, </w:t>
      </w:r>
      <w:r w:rsidRPr="00066BD0">
        <w:rPr>
          <w:rFonts w:ascii="Arial" w:hAnsi="Arial" w:cs="Arial"/>
          <w:szCs w:val="22"/>
        </w:rPr>
        <w:t>bases</w:t>
      </w:r>
      <w:r w:rsidR="001953DC" w:rsidRPr="00066BD0">
        <w:rPr>
          <w:rFonts w:ascii="Arial" w:hAnsi="Arial" w:cs="Arial"/>
          <w:szCs w:val="22"/>
        </w:rPr>
        <w:t>, flammables and non-halog</w:t>
      </w:r>
      <w:r w:rsidR="00066BD0" w:rsidRPr="00066BD0">
        <w:rPr>
          <w:rFonts w:ascii="Arial" w:hAnsi="Arial" w:cs="Arial"/>
          <w:szCs w:val="22"/>
        </w:rPr>
        <w:t>e</w:t>
      </w:r>
      <w:r w:rsidR="00D402CC" w:rsidRPr="00066BD0">
        <w:rPr>
          <w:rFonts w:ascii="Arial" w:hAnsi="Arial" w:cs="Arial"/>
          <w:szCs w:val="22"/>
        </w:rPr>
        <w:t>nated s</w:t>
      </w:r>
      <w:r w:rsidR="001953DC" w:rsidRPr="00066BD0">
        <w:rPr>
          <w:rFonts w:ascii="Arial" w:hAnsi="Arial" w:cs="Arial"/>
          <w:szCs w:val="22"/>
        </w:rPr>
        <w:t>olvent</w:t>
      </w:r>
    </w:p>
    <w:p w14:paraId="5648AAE8" w14:textId="77777777" w:rsidR="00333968" w:rsidRPr="00066BD0" w:rsidRDefault="009E3516" w:rsidP="006762CB">
      <w:pPr>
        <w:pStyle w:val="PlainText"/>
        <w:numPr>
          <w:ilvl w:val="0"/>
          <w:numId w:val="1"/>
        </w:numPr>
        <w:ind w:left="720"/>
        <w:rPr>
          <w:rFonts w:ascii="Arial" w:hAnsi="Arial" w:cs="Arial"/>
          <w:szCs w:val="22"/>
        </w:rPr>
      </w:pPr>
      <w:r w:rsidRPr="00066BD0">
        <w:rPr>
          <w:rFonts w:ascii="Arial" w:hAnsi="Arial" w:cs="Arial"/>
          <w:szCs w:val="22"/>
        </w:rPr>
        <w:t>Halogenated solvent from non-halogenated</w:t>
      </w:r>
      <w:r w:rsidR="00B74BA4" w:rsidRPr="00066BD0">
        <w:rPr>
          <w:rFonts w:ascii="Arial" w:hAnsi="Arial" w:cs="Arial"/>
          <w:szCs w:val="22"/>
        </w:rPr>
        <w:t xml:space="preserve"> solvent</w:t>
      </w:r>
    </w:p>
    <w:p w14:paraId="3CD1582E" w14:textId="77777777" w:rsidR="001953DC" w:rsidRPr="00066BD0" w:rsidRDefault="00B74BA4" w:rsidP="006762CB">
      <w:pPr>
        <w:pStyle w:val="PlainText"/>
        <w:numPr>
          <w:ilvl w:val="0"/>
          <w:numId w:val="1"/>
        </w:numPr>
        <w:ind w:left="720"/>
        <w:rPr>
          <w:rFonts w:ascii="Arial" w:hAnsi="Arial" w:cs="Arial"/>
          <w:szCs w:val="22"/>
        </w:rPr>
      </w:pPr>
      <w:r w:rsidRPr="00066BD0">
        <w:rPr>
          <w:rFonts w:ascii="Arial" w:hAnsi="Arial" w:cs="Arial"/>
          <w:szCs w:val="22"/>
        </w:rPr>
        <w:t>Flammables from a</w:t>
      </w:r>
      <w:r w:rsidR="00333968" w:rsidRPr="00066BD0">
        <w:rPr>
          <w:rFonts w:ascii="Arial" w:hAnsi="Arial" w:cs="Arial"/>
          <w:szCs w:val="22"/>
        </w:rPr>
        <w:t>lkalis (</w:t>
      </w:r>
      <w:r w:rsidR="001953DC" w:rsidRPr="00066BD0">
        <w:rPr>
          <w:rFonts w:ascii="Arial" w:hAnsi="Arial" w:cs="Arial"/>
          <w:szCs w:val="22"/>
        </w:rPr>
        <w:t>bases) and acids.</w:t>
      </w:r>
    </w:p>
    <w:p w14:paraId="4630B307" w14:textId="77777777" w:rsidR="00333968" w:rsidRPr="00066BD0" w:rsidRDefault="001953DC" w:rsidP="006762CB">
      <w:pPr>
        <w:pStyle w:val="PlainText"/>
        <w:numPr>
          <w:ilvl w:val="0"/>
          <w:numId w:val="1"/>
        </w:numPr>
        <w:ind w:left="720"/>
        <w:rPr>
          <w:rFonts w:ascii="Arial" w:hAnsi="Arial" w:cs="Arial"/>
          <w:szCs w:val="22"/>
        </w:rPr>
      </w:pPr>
      <w:r w:rsidRPr="00066BD0">
        <w:rPr>
          <w:rFonts w:ascii="Arial" w:hAnsi="Arial" w:cs="Arial"/>
          <w:szCs w:val="22"/>
        </w:rPr>
        <w:t>A</w:t>
      </w:r>
      <w:r w:rsidR="00066BD0" w:rsidRPr="00066BD0">
        <w:rPr>
          <w:rFonts w:ascii="Arial" w:hAnsi="Arial" w:cs="Arial"/>
          <w:szCs w:val="22"/>
        </w:rPr>
        <w:t>lways check the SDS</w:t>
      </w:r>
      <w:r w:rsidRPr="00066BD0">
        <w:rPr>
          <w:rFonts w:ascii="Arial" w:hAnsi="Arial" w:cs="Arial"/>
          <w:szCs w:val="22"/>
        </w:rPr>
        <w:t xml:space="preserve">  </w:t>
      </w:r>
      <w:r w:rsidR="00B74BA4" w:rsidRPr="00066BD0">
        <w:rPr>
          <w:rFonts w:ascii="Arial" w:hAnsi="Arial" w:cs="Arial"/>
          <w:szCs w:val="22"/>
        </w:rPr>
        <w:t>-some organic acids are flammable e.</w:t>
      </w:r>
      <w:r w:rsidR="004133CF" w:rsidRPr="00066BD0">
        <w:rPr>
          <w:rFonts w:ascii="Arial" w:hAnsi="Arial" w:cs="Arial"/>
          <w:szCs w:val="22"/>
        </w:rPr>
        <w:t xml:space="preserve">g. formic acid </w:t>
      </w:r>
      <w:r w:rsidRPr="00066BD0">
        <w:rPr>
          <w:rFonts w:ascii="Arial" w:hAnsi="Arial" w:cs="Arial"/>
          <w:szCs w:val="22"/>
        </w:rPr>
        <w:t xml:space="preserve">and acetic acid, these </w:t>
      </w:r>
      <w:r w:rsidR="00066BD0" w:rsidRPr="00066BD0">
        <w:rPr>
          <w:rFonts w:ascii="Arial" w:hAnsi="Arial" w:cs="Arial"/>
          <w:szCs w:val="22"/>
        </w:rPr>
        <w:t>must be stored in the</w:t>
      </w:r>
      <w:r w:rsidR="00B74BA4" w:rsidRPr="00066BD0">
        <w:rPr>
          <w:rFonts w:ascii="Arial" w:hAnsi="Arial" w:cs="Arial"/>
          <w:szCs w:val="22"/>
        </w:rPr>
        <w:t xml:space="preserve"> flammable</w:t>
      </w:r>
      <w:r w:rsidR="00633FCB" w:rsidRPr="00066BD0">
        <w:rPr>
          <w:rFonts w:ascii="Arial" w:hAnsi="Arial" w:cs="Arial"/>
          <w:szCs w:val="22"/>
        </w:rPr>
        <w:t>s</w:t>
      </w:r>
      <w:r w:rsidRPr="00066BD0">
        <w:rPr>
          <w:rFonts w:ascii="Arial" w:hAnsi="Arial" w:cs="Arial"/>
          <w:szCs w:val="22"/>
        </w:rPr>
        <w:t xml:space="preserve"> cabinet not in the </w:t>
      </w:r>
      <w:r w:rsidR="00066BD0" w:rsidRPr="00066BD0">
        <w:rPr>
          <w:rFonts w:ascii="Arial" w:hAnsi="Arial" w:cs="Arial"/>
          <w:szCs w:val="22"/>
        </w:rPr>
        <w:t xml:space="preserve">acid </w:t>
      </w:r>
      <w:r w:rsidRPr="00066BD0">
        <w:rPr>
          <w:rFonts w:ascii="Arial" w:hAnsi="Arial" w:cs="Arial"/>
          <w:szCs w:val="22"/>
        </w:rPr>
        <w:t>storage</w:t>
      </w:r>
    </w:p>
    <w:p w14:paraId="5550F6F9" w14:textId="77777777" w:rsidR="00333968" w:rsidRPr="00066BD0" w:rsidRDefault="00333968" w:rsidP="006762CB">
      <w:pPr>
        <w:pStyle w:val="PlainText"/>
        <w:numPr>
          <w:ilvl w:val="0"/>
          <w:numId w:val="1"/>
        </w:numPr>
        <w:ind w:left="720"/>
        <w:rPr>
          <w:rFonts w:ascii="Arial" w:hAnsi="Arial" w:cs="Arial"/>
          <w:szCs w:val="22"/>
        </w:rPr>
      </w:pPr>
      <w:r w:rsidRPr="00066BD0">
        <w:rPr>
          <w:rFonts w:ascii="Arial" w:hAnsi="Arial" w:cs="Arial"/>
          <w:szCs w:val="22"/>
        </w:rPr>
        <w:t xml:space="preserve">Alkalis (bases) from acids </w:t>
      </w:r>
    </w:p>
    <w:p w14:paraId="1E1F89B9" w14:textId="77777777" w:rsidR="00333968" w:rsidRPr="00A73F18" w:rsidRDefault="009E3516" w:rsidP="006762CB">
      <w:pPr>
        <w:pStyle w:val="PlainText"/>
        <w:numPr>
          <w:ilvl w:val="0"/>
          <w:numId w:val="1"/>
        </w:numPr>
        <w:ind w:left="720"/>
        <w:rPr>
          <w:rFonts w:ascii="Arial" w:hAnsi="Arial" w:cs="Arial"/>
          <w:szCs w:val="22"/>
        </w:rPr>
      </w:pPr>
      <w:r w:rsidRPr="00A73F18">
        <w:rPr>
          <w:rFonts w:ascii="Arial" w:hAnsi="Arial" w:cs="Arial"/>
          <w:szCs w:val="22"/>
        </w:rPr>
        <w:t xml:space="preserve">Organic acids from inorganic acids </w:t>
      </w:r>
    </w:p>
    <w:p w14:paraId="3AF33AD3" w14:textId="77777777" w:rsidR="00333968" w:rsidRPr="00066BD0" w:rsidRDefault="009E3516" w:rsidP="006762CB">
      <w:pPr>
        <w:pStyle w:val="PlainText"/>
        <w:numPr>
          <w:ilvl w:val="0"/>
          <w:numId w:val="1"/>
        </w:numPr>
        <w:ind w:left="720"/>
        <w:rPr>
          <w:rFonts w:ascii="Arial" w:hAnsi="Arial" w:cs="Arial"/>
          <w:szCs w:val="22"/>
        </w:rPr>
      </w:pPr>
      <w:r w:rsidRPr="00066BD0">
        <w:rPr>
          <w:rFonts w:ascii="Arial" w:hAnsi="Arial" w:cs="Arial"/>
          <w:szCs w:val="22"/>
        </w:rPr>
        <w:t xml:space="preserve">Oxidising agents from most other types of chemical </w:t>
      </w:r>
      <w:r w:rsidR="00333968" w:rsidRPr="00066BD0">
        <w:rPr>
          <w:rFonts w:ascii="Arial" w:hAnsi="Arial" w:cs="Arial"/>
          <w:szCs w:val="22"/>
        </w:rPr>
        <w:t>espe</w:t>
      </w:r>
      <w:r w:rsidR="007A24A2" w:rsidRPr="00066BD0">
        <w:rPr>
          <w:rFonts w:ascii="Arial" w:hAnsi="Arial" w:cs="Arial"/>
          <w:szCs w:val="22"/>
        </w:rPr>
        <w:t>cially flammables</w:t>
      </w:r>
    </w:p>
    <w:p w14:paraId="20248878" w14:textId="77777777" w:rsidR="009E3516" w:rsidRPr="00066BD0" w:rsidRDefault="009E3516" w:rsidP="006762CB">
      <w:pPr>
        <w:pStyle w:val="PlainText"/>
        <w:numPr>
          <w:ilvl w:val="0"/>
          <w:numId w:val="1"/>
        </w:numPr>
        <w:ind w:left="720"/>
        <w:rPr>
          <w:rFonts w:ascii="Arial" w:hAnsi="Arial" w:cs="Arial"/>
          <w:szCs w:val="22"/>
        </w:rPr>
      </w:pPr>
      <w:r w:rsidRPr="00066BD0">
        <w:rPr>
          <w:rFonts w:ascii="Arial" w:hAnsi="Arial" w:cs="Arial"/>
          <w:szCs w:val="22"/>
        </w:rPr>
        <w:t>Very toxic from everything else e.g. mercury, HF</w:t>
      </w:r>
    </w:p>
    <w:p w14:paraId="349438F0" w14:textId="77777777" w:rsidR="009E3516" w:rsidRPr="00066BD0" w:rsidRDefault="00122DF7" w:rsidP="001953DC">
      <w:pPr>
        <w:pStyle w:val="PlainText"/>
        <w:numPr>
          <w:ilvl w:val="0"/>
          <w:numId w:val="1"/>
        </w:numPr>
        <w:ind w:left="720"/>
        <w:rPr>
          <w:rFonts w:ascii="Arial" w:hAnsi="Arial" w:cs="Arial"/>
          <w:szCs w:val="22"/>
        </w:rPr>
      </w:pPr>
      <w:r w:rsidRPr="00066BD0">
        <w:rPr>
          <w:rFonts w:ascii="Arial" w:hAnsi="Arial" w:cs="Arial"/>
          <w:szCs w:val="22"/>
        </w:rPr>
        <w:t xml:space="preserve">Most </w:t>
      </w:r>
      <w:r w:rsidR="001953DC" w:rsidRPr="00066BD0">
        <w:rPr>
          <w:rFonts w:ascii="Arial" w:hAnsi="Arial" w:cs="Arial"/>
          <w:szCs w:val="22"/>
        </w:rPr>
        <w:t>categories will have a designated</w:t>
      </w:r>
      <w:r w:rsidR="00333968" w:rsidRPr="00066BD0">
        <w:rPr>
          <w:rFonts w:ascii="Arial" w:hAnsi="Arial" w:cs="Arial"/>
          <w:szCs w:val="22"/>
        </w:rPr>
        <w:t xml:space="preserve"> cabinet</w:t>
      </w:r>
      <w:r w:rsidR="001953DC" w:rsidRPr="00066BD0">
        <w:rPr>
          <w:rFonts w:ascii="Arial" w:hAnsi="Arial" w:cs="Arial"/>
          <w:szCs w:val="22"/>
        </w:rPr>
        <w:t xml:space="preserve"> e.g. flammables, acids or </w:t>
      </w:r>
      <w:r w:rsidR="009E3516" w:rsidRPr="00066BD0">
        <w:rPr>
          <w:rFonts w:ascii="Arial" w:hAnsi="Arial" w:cs="Arial"/>
          <w:szCs w:val="22"/>
        </w:rPr>
        <w:t>very toxic, otherwise secondary containment</w:t>
      </w:r>
      <w:r w:rsidR="001953DC" w:rsidRPr="00066BD0">
        <w:rPr>
          <w:rFonts w:ascii="Arial" w:hAnsi="Arial" w:cs="Arial"/>
          <w:szCs w:val="22"/>
        </w:rPr>
        <w:t xml:space="preserve"> and/or </w:t>
      </w:r>
      <w:r w:rsidR="001E0B3F" w:rsidRPr="00066BD0">
        <w:rPr>
          <w:rFonts w:ascii="Arial" w:hAnsi="Arial" w:cs="Arial"/>
          <w:szCs w:val="22"/>
        </w:rPr>
        <w:t>b</w:t>
      </w:r>
      <w:r w:rsidR="004133CF" w:rsidRPr="00066BD0">
        <w:rPr>
          <w:rFonts w:ascii="Arial" w:hAnsi="Arial" w:cs="Arial"/>
          <w:szCs w:val="22"/>
        </w:rPr>
        <w:t xml:space="preserve">unding - </w:t>
      </w:r>
      <w:r w:rsidR="001953DC" w:rsidRPr="00066BD0">
        <w:rPr>
          <w:rFonts w:ascii="Arial" w:hAnsi="Arial" w:cs="Arial"/>
          <w:szCs w:val="22"/>
        </w:rPr>
        <w:t>where</w:t>
      </w:r>
      <w:r w:rsidR="007A24A2" w:rsidRPr="00066BD0">
        <w:rPr>
          <w:rFonts w:ascii="Arial" w:hAnsi="Arial" w:cs="Arial"/>
          <w:szCs w:val="22"/>
        </w:rPr>
        <w:t xml:space="preserve"> trays</w:t>
      </w:r>
      <w:r w:rsidR="009E3516" w:rsidRPr="00066BD0">
        <w:rPr>
          <w:rFonts w:ascii="Arial" w:hAnsi="Arial" w:cs="Arial"/>
          <w:szCs w:val="22"/>
        </w:rPr>
        <w:t xml:space="preserve"> </w:t>
      </w:r>
      <w:r w:rsidR="001953DC" w:rsidRPr="00066BD0">
        <w:rPr>
          <w:rFonts w:ascii="Arial" w:hAnsi="Arial" w:cs="Arial"/>
          <w:szCs w:val="22"/>
        </w:rPr>
        <w:t xml:space="preserve">are used to achieve </w:t>
      </w:r>
      <w:r w:rsidR="007A24A2" w:rsidRPr="00066BD0">
        <w:rPr>
          <w:rFonts w:ascii="Arial" w:hAnsi="Arial" w:cs="Arial"/>
          <w:szCs w:val="22"/>
        </w:rPr>
        <w:t xml:space="preserve">separation by </w:t>
      </w:r>
      <w:r w:rsidR="009E3516" w:rsidRPr="00066BD0">
        <w:rPr>
          <w:rFonts w:ascii="Arial" w:hAnsi="Arial" w:cs="Arial"/>
          <w:szCs w:val="22"/>
        </w:rPr>
        <w:t>distan</w:t>
      </w:r>
      <w:r w:rsidR="007A24A2" w:rsidRPr="00066BD0">
        <w:rPr>
          <w:rFonts w:ascii="Arial" w:hAnsi="Arial" w:cs="Arial"/>
          <w:szCs w:val="22"/>
        </w:rPr>
        <w:t>c</w:t>
      </w:r>
      <w:r w:rsidR="00633FCB" w:rsidRPr="00066BD0">
        <w:rPr>
          <w:rFonts w:ascii="Arial" w:hAnsi="Arial" w:cs="Arial"/>
          <w:szCs w:val="22"/>
        </w:rPr>
        <w:t>e can be considered</w:t>
      </w:r>
      <w:r w:rsidR="009E3516" w:rsidRPr="00066BD0">
        <w:rPr>
          <w:rFonts w:ascii="Arial" w:hAnsi="Arial" w:cs="Arial"/>
          <w:szCs w:val="22"/>
        </w:rPr>
        <w:t>.</w:t>
      </w:r>
    </w:p>
    <w:p w14:paraId="355924C2" w14:textId="77777777" w:rsidR="00122DF7" w:rsidRPr="00066BD0" w:rsidRDefault="00122DF7" w:rsidP="006762CB">
      <w:pPr>
        <w:pStyle w:val="BodyText"/>
        <w:spacing w:line="276" w:lineRule="auto"/>
        <w:ind w:right="970"/>
        <w:rPr>
          <w:rFonts w:ascii="Arial" w:hAnsi="Arial" w:cs="Arial"/>
          <w:color w:val="FF0000"/>
        </w:rPr>
      </w:pPr>
    </w:p>
    <w:p w14:paraId="37E3EA96" w14:textId="77777777" w:rsidR="007A24A2" w:rsidRPr="00066BD0" w:rsidRDefault="007A24A2" w:rsidP="006762CB">
      <w:pPr>
        <w:pStyle w:val="BodyText"/>
        <w:spacing w:line="276" w:lineRule="auto"/>
        <w:ind w:right="970"/>
        <w:rPr>
          <w:rFonts w:ascii="Arial" w:hAnsi="Arial" w:cs="Arial"/>
          <w:color w:val="FF0000"/>
        </w:rPr>
      </w:pPr>
    </w:p>
    <w:p w14:paraId="3DAB5A9A" w14:textId="77777777" w:rsidR="007A24A2" w:rsidRDefault="007A24A2">
      <w:pPr>
        <w:pStyle w:val="BodyText"/>
        <w:spacing w:line="276" w:lineRule="auto"/>
        <w:ind w:left="660" w:right="970"/>
        <w:rPr>
          <w:color w:val="FF0000"/>
        </w:rPr>
      </w:pPr>
    </w:p>
    <w:p w14:paraId="71BFA52D" w14:textId="77777777" w:rsidR="00452C93" w:rsidRPr="00066BD0" w:rsidRDefault="00CD5084" w:rsidP="00066BD0">
      <w:pPr>
        <w:pStyle w:val="BodyText"/>
        <w:tabs>
          <w:tab w:val="left" w:pos="1755"/>
          <w:tab w:val="center" w:pos="4745"/>
        </w:tabs>
        <w:spacing w:line="276" w:lineRule="auto"/>
        <w:ind w:right="970"/>
        <w:rPr>
          <w:rFonts w:ascii="Arial" w:hAnsi="Arial" w:cs="Arial"/>
          <w:sz w:val="24"/>
          <w:szCs w:val="24"/>
        </w:rPr>
      </w:pPr>
      <w:r w:rsidRPr="00066BD0">
        <w:rPr>
          <w:rFonts w:ascii="Arial" w:hAnsi="Arial" w:cs="Arial"/>
          <w:b/>
          <w:sz w:val="24"/>
          <w:szCs w:val="24"/>
        </w:rPr>
        <w:t>Segregation of</w:t>
      </w:r>
      <w:r w:rsidR="00452C93" w:rsidRPr="00066BD0">
        <w:rPr>
          <w:rFonts w:ascii="Arial" w:hAnsi="Arial" w:cs="Arial"/>
          <w:b/>
          <w:sz w:val="24"/>
          <w:szCs w:val="24"/>
        </w:rPr>
        <w:t xml:space="preserve"> Incompatible</w:t>
      </w:r>
      <w:r w:rsidR="003A6353" w:rsidRPr="00066BD0">
        <w:rPr>
          <w:rFonts w:ascii="Arial" w:hAnsi="Arial" w:cs="Arial"/>
          <w:b/>
          <w:sz w:val="24"/>
          <w:szCs w:val="24"/>
        </w:rPr>
        <w:t xml:space="preserve"> </w:t>
      </w:r>
      <w:r w:rsidRPr="00066BD0">
        <w:rPr>
          <w:rFonts w:ascii="Arial" w:hAnsi="Arial" w:cs="Arial"/>
          <w:b/>
          <w:sz w:val="24"/>
          <w:szCs w:val="24"/>
        </w:rPr>
        <w:t>Chemicals</w:t>
      </w:r>
    </w:p>
    <w:p w14:paraId="6030AA61" w14:textId="77777777" w:rsidR="00CA506C" w:rsidRDefault="00452C93" w:rsidP="00CA506C">
      <w:pPr>
        <w:rPr>
          <w:rFonts w:ascii="Arial" w:hAnsi="Arial" w:cs="Arial"/>
        </w:rPr>
      </w:pPr>
      <w:r w:rsidRPr="00312B8D">
        <w:rPr>
          <w:rFonts w:ascii="Arial" w:hAnsi="Arial" w:cs="Arial"/>
        </w:rPr>
        <w:lastRenderedPageBreak/>
        <w:t>Segregation of hazardous su</w:t>
      </w:r>
      <w:r w:rsidR="0030726A">
        <w:rPr>
          <w:rFonts w:ascii="Arial" w:hAnsi="Arial" w:cs="Arial"/>
        </w:rPr>
        <w:t>bstances by primary hazard classification</w:t>
      </w:r>
      <w:r w:rsidRPr="00312B8D">
        <w:rPr>
          <w:rFonts w:ascii="Arial" w:hAnsi="Arial" w:cs="Arial"/>
        </w:rPr>
        <w:t xml:space="preserve"> and separation from incompatible chemicals using storage cabinets, secondary containment or distance will minimise the likelihood of accidental </w:t>
      </w:r>
      <w:r w:rsidR="00957011" w:rsidRPr="00312B8D">
        <w:rPr>
          <w:rFonts w:ascii="Arial" w:hAnsi="Arial" w:cs="Arial"/>
        </w:rPr>
        <w:t>adverse reactions and exposure</w:t>
      </w:r>
      <w:r w:rsidR="00B23842">
        <w:rPr>
          <w:rFonts w:ascii="Arial" w:hAnsi="Arial" w:cs="Arial"/>
        </w:rPr>
        <w:t xml:space="preserve"> (Appendix 1</w:t>
      </w:r>
      <w:r w:rsidR="0030726A">
        <w:rPr>
          <w:rFonts w:ascii="Arial" w:hAnsi="Arial" w:cs="Arial"/>
        </w:rPr>
        <w:t xml:space="preserve"> &amp; 2</w:t>
      </w:r>
      <w:r w:rsidR="00B23842">
        <w:rPr>
          <w:rFonts w:ascii="Arial" w:hAnsi="Arial" w:cs="Arial"/>
        </w:rPr>
        <w:t>)</w:t>
      </w:r>
      <w:r w:rsidR="00CA506C" w:rsidRPr="00312B8D">
        <w:rPr>
          <w:rFonts w:ascii="Arial" w:hAnsi="Arial" w:cs="Arial"/>
        </w:rPr>
        <w:t xml:space="preserve">.  </w:t>
      </w:r>
      <w:r w:rsidRPr="00312B8D">
        <w:rPr>
          <w:rFonts w:ascii="Arial" w:hAnsi="Arial" w:cs="Arial"/>
        </w:rPr>
        <w:t xml:space="preserve">To avoid accidental mixing of incompatible chemicals, substances should be stored in securely closed containers </w:t>
      </w:r>
      <w:r w:rsidR="003A6353" w:rsidRPr="00312B8D">
        <w:rPr>
          <w:rFonts w:ascii="Arial" w:hAnsi="Arial" w:cs="Arial"/>
        </w:rPr>
        <w:t xml:space="preserve">and cabinets </w:t>
      </w:r>
      <w:r w:rsidRPr="00312B8D">
        <w:rPr>
          <w:rFonts w:ascii="Arial" w:hAnsi="Arial" w:cs="Arial"/>
        </w:rPr>
        <w:t>which</w:t>
      </w:r>
      <w:r w:rsidR="003A6353" w:rsidRPr="00312B8D">
        <w:rPr>
          <w:rFonts w:ascii="Arial" w:hAnsi="Arial" w:cs="Arial"/>
        </w:rPr>
        <w:t>,</w:t>
      </w:r>
      <w:r w:rsidRPr="00312B8D">
        <w:rPr>
          <w:rFonts w:ascii="Arial" w:hAnsi="Arial" w:cs="Arial"/>
        </w:rPr>
        <w:t xml:space="preserve"> are specifically designed for the purpose and clearly labelled. </w:t>
      </w:r>
    </w:p>
    <w:p w14:paraId="46052EF8" w14:textId="77777777" w:rsidR="0030726A" w:rsidRPr="00312B8D" w:rsidRDefault="0030726A" w:rsidP="00CA506C">
      <w:pPr>
        <w:rPr>
          <w:rFonts w:ascii="Arial" w:hAnsi="Arial" w:cs="Arial"/>
        </w:rPr>
      </w:pPr>
    </w:p>
    <w:p w14:paraId="4FE7B0DE" w14:textId="77777777" w:rsidR="00452C93" w:rsidRPr="00312B8D" w:rsidRDefault="00CA506C" w:rsidP="006762CB">
      <w:pPr>
        <w:rPr>
          <w:rFonts w:ascii="Arial" w:hAnsi="Arial" w:cs="Arial"/>
        </w:rPr>
      </w:pPr>
      <w:r w:rsidRPr="00312B8D">
        <w:rPr>
          <w:rFonts w:ascii="Arial" w:hAnsi="Arial" w:cs="Arial"/>
        </w:rPr>
        <w:t>The table below summarises the main requirements:-</w:t>
      </w:r>
    </w:p>
    <w:p w14:paraId="06790726" w14:textId="77777777" w:rsidR="007A24A2" w:rsidRDefault="007A24A2" w:rsidP="00CA506C">
      <w:pPr>
        <w:pStyle w:val="BodyText"/>
        <w:spacing w:line="276" w:lineRule="auto"/>
        <w:ind w:right="970"/>
        <w:rPr>
          <w:color w:val="FF0000"/>
        </w:rPr>
      </w:pPr>
    </w:p>
    <w:p w14:paraId="6C13EFC1" w14:textId="77777777" w:rsidR="00171BA0" w:rsidRPr="00312B8D" w:rsidRDefault="00171BA0" w:rsidP="006762CB">
      <w:pPr>
        <w:rPr>
          <w:rFonts w:ascii="Arial" w:hAnsi="Arial" w:cs="Arial"/>
          <w:b/>
          <w:sz w:val="24"/>
          <w:szCs w:val="24"/>
        </w:rPr>
      </w:pPr>
      <w:r w:rsidRPr="00312B8D">
        <w:rPr>
          <w:rFonts w:ascii="Arial" w:hAnsi="Arial" w:cs="Arial"/>
          <w:sz w:val="24"/>
          <w:szCs w:val="24"/>
          <w:u w:val="single"/>
        </w:rPr>
        <w:t xml:space="preserve">In General, </w:t>
      </w:r>
      <w:r w:rsidRPr="00312B8D">
        <w:rPr>
          <w:rFonts w:ascii="Arial" w:hAnsi="Arial" w:cs="Arial"/>
          <w:sz w:val="24"/>
          <w:szCs w:val="24"/>
        </w:rPr>
        <w:t>(</w:t>
      </w:r>
      <w:r w:rsidRPr="00312B8D">
        <w:rPr>
          <w:rFonts w:ascii="Arial" w:hAnsi="Arial" w:cs="Arial"/>
          <w:b/>
          <w:sz w:val="24"/>
          <w:szCs w:val="24"/>
        </w:rPr>
        <w:t xml:space="preserve">X </w:t>
      </w:r>
      <w:r w:rsidR="003A6353" w:rsidRPr="00312B8D">
        <w:rPr>
          <w:rFonts w:ascii="Arial" w:hAnsi="Arial" w:cs="Arial"/>
          <w:b/>
          <w:sz w:val="24"/>
          <w:szCs w:val="24"/>
        </w:rPr>
        <w:t xml:space="preserve">= </w:t>
      </w:r>
      <w:r w:rsidRPr="00312B8D">
        <w:rPr>
          <w:rFonts w:ascii="Arial" w:hAnsi="Arial" w:cs="Arial"/>
          <w:b/>
          <w:sz w:val="24"/>
          <w:szCs w:val="24"/>
        </w:rPr>
        <w:t xml:space="preserve">incompatible) </w:t>
      </w:r>
    </w:p>
    <w:p w14:paraId="53E1ACBC" w14:textId="77777777" w:rsidR="00CD5084" w:rsidRPr="00374B66" w:rsidRDefault="00CD5084" w:rsidP="006762CB">
      <w:pPr>
        <w:rPr>
          <w:rFonts w:cs="Times New Roman"/>
        </w:rPr>
      </w:pPr>
    </w:p>
    <w:tbl>
      <w:tblPr>
        <w:tblStyle w:val="TableGrid"/>
        <w:tblW w:w="8847" w:type="dxa"/>
        <w:tblInd w:w="-5" w:type="dxa"/>
        <w:tblLook w:val="04A0" w:firstRow="1" w:lastRow="0" w:firstColumn="1" w:lastColumn="0" w:noHBand="0" w:noVBand="1"/>
      </w:tblPr>
      <w:tblGrid>
        <w:gridCol w:w="1746"/>
        <w:gridCol w:w="1351"/>
        <w:gridCol w:w="1327"/>
        <w:gridCol w:w="1474"/>
        <w:gridCol w:w="1475"/>
        <w:gridCol w:w="1474"/>
      </w:tblGrid>
      <w:tr w:rsidR="00CD5084" w:rsidRPr="00374B66" w14:paraId="69071D87" w14:textId="77777777" w:rsidTr="00CD5084">
        <w:trPr>
          <w:trHeight w:val="527"/>
        </w:trPr>
        <w:tc>
          <w:tcPr>
            <w:tcW w:w="1746" w:type="dxa"/>
          </w:tcPr>
          <w:p w14:paraId="13AC7840" w14:textId="77777777" w:rsidR="00CD5084" w:rsidRPr="00374B66" w:rsidRDefault="00CD5084" w:rsidP="00BA234B">
            <w:pPr>
              <w:rPr>
                <w:rFonts w:asciiTheme="minorHAnsi" w:hAnsiTheme="minorHAnsi"/>
                <w:sz w:val="22"/>
                <w:szCs w:val="22"/>
              </w:rPr>
            </w:pPr>
          </w:p>
        </w:tc>
        <w:tc>
          <w:tcPr>
            <w:tcW w:w="1351" w:type="dxa"/>
          </w:tcPr>
          <w:p w14:paraId="5A8DDB75" w14:textId="77777777" w:rsidR="00CD5084" w:rsidRPr="00374B66" w:rsidRDefault="00CD5084" w:rsidP="00BA234B">
            <w:pPr>
              <w:rPr>
                <w:rFonts w:asciiTheme="minorHAnsi" w:hAnsiTheme="minorHAnsi"/>
                <w:sz w:val="22"/>
                <w:szCs w:val="22"/>
              </w:rPr>
            </w:pPr>
            <w:r w:rsidRPr="00374B66">
              <w:rPr>
                <w:rFonts w:asciiTheme="minorHAnsi" w:hAnsiTheme="minorHAnsi"/>
                <w:sz w:val="22"/>
                <w:szCs w:val="22"/>
              </w:rPr>
              <w:t>Flammable Liquids</w:t>
            </w:r>
          </w:p>
          <w:p w14:paraId="0F28F7CA" w14:textId="77777777" w:rsidR="00CD5084" w:rsidRPr="00374B66" w:rsidRDefault="00CD5084" w:rsidP="00BA234B">
            <w:pPr>
              <w:rPr>
                <w:rFonts w:asciiTheme="minorHAnsi" w:hAnsiTheme="minorHAnsi"/>
                <w:sz w:val="22"/>
                <w:szCs w:val="22"/>
              </w:rPr>
            </w:pPr>
            <w:r w:rsidRPr="00374B66">
              <w:rPr>
                <w:noProof/>
                <w:lang w:bidi="ar-SA"/>
              </w:rPr>
              <w:drawing>
                <wp:inline distT="0" distB="0" distL="0" distR="0" wp14:anchorId="05F94552" wp14:editId="46E50978">
                  <wp:extent cx="350981" cy="356005"/>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7750" cy="393301"/>
                          </a:xfrm>
                          <a:prstGeom prst="rect">
                            <a:avLst/>
                          </a:prstGeom>
                          <a:noFill/>
                          <a:ln>
                            <a:noFill/>
                          </a:ln>
                        </pic:spPr>
                      </pic:pic>
                    </a:graphicData>
                  </a:graphic>
                </wp:inline>
              </w:drawing>
            </w:r>
          </w:p>
        </w:tc>
        <w:tc>
          <w:tcPr>
            <w:tcW w:w="1327" w:type="dxa"/>
          </w:tcPr>
          <w:p w14:paraId="31B6C385" w14:textId="77777777" w:rsidR="00CD5084" w:rsidRPr="00374B66" w:rsidRDefault="00CD5084" w:rsidP="00BA234B">
            <w:pPr>
              <w:rPr>
                <w:rFonts w:asciiTheme="minorHAnsi" w:hAnsiTheme="minorHAnsi"/>
                <w:sz w:val="22"/>
                <w:szCs w:val="22"/>
              </w:rPr>
            </w:pPr>
            <w:r w:rsidRPr="00374B66">
              <w:rPr>
                <w:rFonts w:asciiTheme="minorHAnsi" w:hAnsiTheme="minorHAnsi"/>
                <w:sz w:val="22"/>
                <w:szCs w:val="22"/>
              </w:rPr>
              <w:t>Inorganic    Acids</w:t>
            </w:r>
          </w:p>
          <w:p w14:paraId="4B779590" w14:textId="77777777" w:rsidR="00CD5084" w:rsidRPr="00374B66" w:rsidRDefault="00CD5084" w:rsidP="00BA234B">
            <w:pPr>
              <w:rPr>
                <w:rFonts w:asciiTheme="minorHAnsi" w:hAnsiTheme="minorHAnsi"/>
                <w:sz w:val="22"/>
                <w:szCs w:val="22"/>
              </w:rPr>
            </w:pPr>
            <w:r w:rsidRPr="00374B66">
              <w:rPr>
                <w:noProof/>
                <w:lang w:bidi="ar-SA"/>
              </w:rPr>
              <w:drawing>
                <wp:inline distT="0" distB="0" distL="0" distR="0" wp14:anchorId="5BA920A7" wp14:editId="02567B44">
                  <wp:extent cx="341630" cy="385698"/>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770" cy="463756"/>
                          </a:xfrm>
                          <a:prstGeom prst="rect">
                            <a:avLst/>
                          </a:prstGeom>
                          <a:noFill/>
                          <a:ln>
                            <a:noFill/>
                          </a:ln>
                        </pic:spPr>
                      </pic:pic>
                    </a:graphicData>
                  </a:graphic>
                </wp:inline>
              </w:drawing>
            </w:r>
          </w:p>
        </w:tc>
        <w:tc>
          <w:tcPr>
            <w:tcW w:w="1474" w:type="dxa"/>
          </w:tcPr>
          <w:p w14:paraId="45B1A3C2" w14:textId="77777777" w:rsidR="00CD5084" w:rsidRPr="00374B66" w:rsidRDefault="00CD5084" w:rsidP="00BA234B">
            <w:pPr>
              <w:rPr>
                <w:rFonts w:asciiTheme="minorHAnsi" w:hAnsiTheme="minorHAnsi"/>
                <w:sz w:val="22"/>
                <w:szCs w:val="22"/>
              </w:rPr>
            </w:pPr>
            <w:r w:rsidRPr="00374B66">
              <w:rPr>
                <w:rFonts w:asciiTheme="minorHAnsi" w:hAnsiTheme="minorHAnsi"/>
                <w:sz w:val="22"/>
                <w:szCs w:val="22"/>
              </w:rPr>
              <w:t xml:space="preserve">organic    Acids </w:t>
            </w:r>
          </w:p>
          <w:p w14:paraId="4AE41946" w14:textId="77777777" w:rsidR="00CD5084" w:rsidRPr="00374B66" w:rsidRDefault="00CD5084" w:rsidP="00BA234B">
            <w:pPr>
              <w:rPr>
                <w:rFonts w:asciiTheme="minorHAnsi" w:hAnsiTheme="minorHAnsi"/>
                <w:sz w:val="22"/>
                <w:szCs w:val="22"/>
              </w:rPr>
            </w:pPr>
            <w:r w:rsidRPr="00374B66">
              <w:rPr>
                <w:noProof/>
                <w:lang w:bidi="ar-SA"/>
              </w:rPr>
              <w:drawing>
                <wp:inline distT="0" distB="0" distL="0" distR="0" wp14:anchorId="4AC395F3" wp14:editId="4C5C789A">
                  <wp:extent cx="318409" cy="359479"/>
                  <wp:effectExtent l="0" t="0" r="571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883" cy="396142"/>
                          </a:xfrm>
                          <a:prstGeom prst="rect">
                            <a:avLst/>
                          </a:prstGeom>
                          <a:noFill/>
                          <a:ln>
                            <a:noFill/>
                          </a:ln>
                        </pic:spPr>
                      </pic:pic>
                    </a:graphicData>
                  </a:graphic>
                </wp:inline>
              </w:drawing>
            </w:r>
          </w:p>
        </w:tc>
        <w:tc>
          <w:tcPr>
            <w:tcW w:w="1475" w:type="dxa"/>
          </w:tcPr>
          <w:p w14:paraId="2BAA7D6E" w14:textId="77777777" w:rsidR="00CD5084" w:rsidRPr="00374B66" w:rsidRDefault="00CD5084" w:rsidP="00BA234B">
            <w:pPr>
              <w:rPr>
                <w:rFonts w:asciiTheme="minorHAnsi" w:hAnsiTheme="minorHAnsi"/>
                <w:noProof/>
                <w:sz w:val="22"/>
                <w:szCs w:val="22"/>
              </w:rPr>
            </w:pPr>
            <w:r w:rsidRPr="00374B66">
              <w:rPr>
                <w:rFonts w:asciiTheme="minorHAnsi" w:hAnsiTheme="minorHAnsi"/>
                <w:sz w:val="22"/>
                <w:szCs w:val="22"/>
              </w:rPr>
              <w:t>Alkalis /            Bases</w:t>
            </w:r>
          </w:p>
          <w:p w14:paraId="469AA71F" w14:textId="77777777" w:rsidR="00CD5084" w:rsidRPr="00374B66" w:rsidRDefault="00CD5084" w:rsidP="00BA234B">
            <w:pPr>
              <w:rPr>
                <w:rFonts w:asciiTheme="minorHAnsi" w:hAnsiTheme="minorHAnsi"/>
                <w:sz w:val="22"/>
                <w:szCs w:val="22"/>
              </w:rPr>
            </w:pPr>
            <w:r w:rsidRPr="00374B66">
              <w:rPr>
                <w:noProof/>
                <w:lang w:bidi="ar-SA"/>
              </w:rPr>
              <w:drawing>
                <wp:inline distT="0" distB="0" distL="0" distR="0" wp14:anchorId="128B76F4" wp14:editId="0B5F1B4D">
                  <wp:extent cx="314973" cy="355600"/>
                  <wp:effectExtent l="0" t="0" r="889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008" cy="392896"/>
                          </a:xfrm>
                          <a:prstGeom prst="rect">
                            <a:avLst/>
                          </a:prstGeom>
                          <a:noFill/>
                          <a:ln>
                            <a:noFill/>
                          </a:ln>
                        </pic:spPr>
                      </pic:pic>
                    </a:graphicData>
                  </a:graphic>
                </wp:inline>
              </w:drawing>
            </w:r>
          </w:p>
        </w:tc>
        <w:tc>
          <w:tcPr>
            <w:tcW w:w="1474" w:type="dxa"/>
          </w:tcPr>
          <w:p w14:paraId="360A3903" w14:textId="77777777" w:rsidR="00CD5084" w:rsidRPr="00374B66" w:rsidRDefault="00CD5084" w:rsidP="00BA234B">
            <w:pPr>
              <w:rPr>
                <w:rFonts w:asciiTheme="minorHAnsi" w:hAnsiTheme="minorHAnsi"/>
                <w:sz w:val="22"/>
                <w:szCs w:val="22"/>
              </w:rPr>
            </w:pPr>
            <w:r w:rsidRPr="00374B66">
              <w:rPr>
                <w:rFonts w:asciiTheme="minorHAnsi" w:hAnsiTheme="minorHAnsi"/>
                <w:sz w:val="22"/>
                <w:szCs w:val="22"/>
              </w:rPr>
              <w:t>Oxidising Agents</w:t>
            </w:r>
          </w:p>
          <w:p w14:paraId="4139FF62" w14:textId="77777777" w:rsidR="00CD5084" w:rsidRPr="00374B66" w:rsidRDefault="00CD5084" w:rsidP="00BA234B">
            <w:pPr>
              <w:rPr>
                <w:rFonts w:asciiTheme="minorHAnsi" w:hAnsiTheme="minorHAnsi"/>
                <w:sz w:val="22"/>
                <w:szCs w:val="22"/>
              </w:rPr>
            </w:pPr>
            <w:r w:rsidRPr="00374B66">
              <w:rPr>
                <w:noProof/>
                <w:color w:val="0000FF"/>
                <w:lang w:bidi="ar-SA"/>
              </w:rPr>
              <w:drawing>
                <wp:inline distT="0" distB="0" distL="0" distR="0" wp14:anchorId="5AA71656" wp14:editId="5710D861">
                  <wp:extent cx="355600" cy="355600"/>
                  <wp:effectExtent l="0" t="0" r="6350" b="6350"/>
                  <wp:docPr id="36" name="irc_mi" descr="Image result for oxidizing agent gh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xidizing agent ghs">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49" cy="367449"/>
                          </a:xfrm>
                          <a:prstGeom prst="rect">
                            <a:avLst/>
                          </a:prstGeom>
                          <a:noFill/>
                          <a:ln>
                            <a:noFill/>
                          </a:ln>
                        </pic:spPr>
                      </pic:pic>
                    </a:graphicData>
                  </a:graphic>
                </wp:inline>
              </w:drawing>
            </w:r>
          </w:p>
        </w:tc>
      </w:tr>
      <w:tr w:rsidR="00CD5084" w:rsidRPr="00374B66" w14:paraId="2968B77C" w14:textId="77777777" w:rsidTr="00CD5084">
        <w:trPr>
          <w:trHeight w:val="758"/>
        </w:trPr>
        <w:tc>
          <w:tcPr>
            <w:tcW w:w="1746" w:type="dxa"/>
          </w:tcPr>
          <w:p w14:paraId="5104B675" w14:textId="77777777" w:rsidR="00CD5084" w:rsidRPr="00374B66" w:rsidRDefault="00CD5084" w:rsidP="00BA234B">
            <w:pPr>
              <w:rPr>
                <w:rFonts w:asciiTheme="minorHAnsi" w:hAnsiTheme="minorHAnsi"/>
                <w:sz w:val="22"/>
                <w:szCs w:val="22"/>
              </w:rPr>
            </w:pPr>
            <w:r w:rsidRPr="00374B66">
              <w:rPr>
                <w:rFonts w:asciiTheme="minorHAnsi" w:hAnsiTheme="minorHAnsi"/>
                <w:sz w:val="22"/>
                <w:szCs w:val="22"/>
              </w:rPr>
              <w:t>Flammable Liquids</w:t>
            </w:r>
          </w:p>
          <w:p w14:paraId="3CD88E5B" w14:textId="77777777" w:rsidR="00CD5084" w:rsidRPr="00374B66" w:rsidRDefault="00CD5084" w:rsidP="00BA234B">
            <w:pPr>
              <w:rPr>
                <w:rFonts w:asciiTheme="minorHAnsi" w:hAnsiTheme="minorHAnsi"/>
                <w:sz w:val="22"/>
                <w:szCs w:val="22"/>
              </w:rPr>
            </w:pPr>
            <w:r w:rsidRPr="00374B66">
              <w:rPr>
                <w:noProof/>
                <w:lang w:bidi="ar-SA"/>
              </w:rPr>
              <w:drawing>
                <wp:inline distT="0" distB="0" distL="0" distR="0" wp14:anchorId="3C49D3BC" wp14:editId="774CAC9C">
                  <wp:extent cx="335280" cy="340080"/>
                  <wp:effectExtent l="0" t="0" r="762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851" cy="403547"/>
                          </a:xfrm>
                          <a:prstGeom prst="rect">
                            <a:avLst/>
                          </a:prstGeom>
                          <a:noFill/>
                          <a:ln>
                            <a:noFill/>
                          </a:ln>
                        </pic:spPr>
                      </pic:pic>
                    </a:graphicData>
                  </a:graphic>
                </wp:inline>
              </w:drawing>
            </w:r>
          </w:p>
        </w:tc>
        <w:tc>
          <w:tcPr>
            <w:tcW w:w="1351" w:type="dxa"/>
          </w:tcPr>
          <w:p w14:paraId="5ADA0975" w14:textId="77777777" w:rsidR="00CD5084" w:rsidRPr="00374B66" w:rsidRDefault="00CD5084" w:rsidP="00BA234B">
            <w:pPr>
              <w:rPr>
                <w:rFonts w:asciiTheme="minorHAnsi" w:hAnsiTheme="minorHAnsi"/>
                <w:sz w:val="22"/>
                <w:szCs w:val="22"/>
              </w:rPr>
            </w:pPr>
          </w:p>
        </w:tc>
        <w:tc>
          <w:tcPr>
            <w:tcW w:w="1327" w:type="dxa"/>
          </w:tcPr>
          <w:p w14:paraId="79A9A385" w14:textId="77777777" w:rsidR="00CD5084" w:rsidRPr="006A14D9" w:rsidRDefault="00CD5084" w:rsidP="00BA234B">
            <w:pPr>
              <w:rPr>
                <w:rFonts w:asciiTheme="minorHAnsi" w:hAnsiTheme="minorHAnsi"/>
                <w:sz w:val="56"/>
                <w:szCs w:val="56"/>
              </w:rPr>
            </w:pPr>
            <w:r>
              <w:rPr>
                <w:rFonts w:asciiTheme="minorHAnsi" w:hAnsiTheme="minorHAnsi"/>
                <w:sz w:val="22"/>
                <w:szCs w:val="22"/>
              </w:rPr>
              <w:t xml:space="preserve">      </w:t>
            </w:r>
            <w:r w:rsidRPr="00374B66">
              <w:rPr>
                <w:rFonts w:asciiTheme="minorHAnsi" w:hAnsiTheme="minorHAnsi"/>
                <w:sz w:val="22"/>
                <w:szCs w:val="22"/>
              </w:rPr>
              <w:t xml:space="preserve"> </w:t>
            </w:r>
            <w:r w:rsidRPr="006A14D9">
              <w:rPr>
                <w:rFonts w:asciiTheme="minorHAnsi" w:hAnsiTheme="minorHAnsi"/>
                <w:sz w:val="56"/>
                <w:szCs w:val="56"/>
              </w:rPr>
              <w:t>x</w:t>
            </w:r>
          </w:p>
        </w:tc>
        <w:tc>
          <w:tcPr>
            <w:tcW w:w="1474" w:type="dxa"/>
          </w:tcPr>
          <w:p w14:paraId="7BF3133C" w14:textId="77777777" w:rsidR="00CD5084" w:rsidRPr="00374B66" w:rsidRDefault="00CD5084" w:rsidP="00BA234B">
            <w:pPr>
              <w:rPr>
                <w:rFonts w:asciiTheme="minorHAnsi" w:hAnsiTheme="minorHAnsi"/>
                <w:sz w:val="22"/>
                <w:szCs w:val="22"/>
              </w:rPr>
            </w:pPr>
          </w:p>
        </w:tc>
        <w:tc>
          <w:tcPr>
            <w:tcW w:w="1475" w:type="dxa"/>
          </w:tcPr>
          <w:p w14:paraId="3735D09F" w14:textId="77777777" w:rsidR="00CD5084" w:rsidRPr="006A14D9" w:rsidRDefault="00CD5084" w:rsidP="00BA234B">
            <w:pPr>
              <w:rPr>
                <w:rFonts w:asciiTheme="minorHAnsi" w:hAnsiTheme="minorHAnsi"/>
                <w:sz w:val="56"/>
                <w:szCs w:val="56"/>
              </w:rPr>
            </w:pPr>
            <w:r w:rsidRPr="006A14D9">
              <w:rPr>
                <w:rFonts w:asciiTheme="minorHAnsi" w:hAnsiTheme="minorHAnsi"/>
                <w:sz w:val="56"/>
                <w:szCs w:val="56"/>
              </w:rPr>
              <w:t xml:space="preserve"> </w:t>
            </w:r>
            <w:r>
              <w:rPr>
                <w:rFonts w:asciiTheme="minorHAnsi" w:hAnsiTheme="minorHAnsi"/>
                <w:sz w:val="56"/>
                <w:szCs w:val="56"/>
              </w:rPr>
              <w:t xml:space="preserve">   </w:t>
            </w:r>
            <w:r w:rsidRPr="006A14D9">
              <w:rPr>
                <w:rFonts w:asciiTheme="minorHAnsi" w:hAnsiTheme="minorHAnsi"/>
                <w:sz w:val="56"/>
                <w:szCs w:val="56"/>
              </w:rPr>
              <w:t>x</w:t>
            </w:r>
          </w:p>
        </w:tc>
        <w:tc>
          <w:tcPr>
            <w:tcW w:w="1474" w:type="dxa"/>
          </w:tcPr>
          <w:p w14:paraId="269125ED" w14:textId="77777777" w:rsidR="00CD5084" w:rsidRPr="006A14D9" w:rsidRDefault="00CD5084" w:rsidP="00BA234B">
            <w:pPr>
              <w:rPr>
                <w:rFonts w:asciiTheme="minorHAnsi" w:hAnsiTheme="minorHAnsi"/>
                <w:sz w:val="56"/>
                <w:szCs w:val="56"/>
              </w:rPr>
            </w:pPr>
            <w:r>
              <w:rPr>
                <w:rFonts w:asciiTheme="minorHAnsi" w:hAnsiTheme="minorHAnsi"/>
                <w:sz w:val="56"/>
                <w:szCs w:val="56"/>
              </w:rPr>
              <w:t xml:space="preserve">    </w:t>
            </w:r>
            <w:r w:rsidRPr="006A14D9">
              <w:rPr>
                <w:rFonts w:asciiTheme="minorHAnsi" w:hAnsiTheme="minorHAnsi"/>
                <w:sz w:val="56"/>
                <w:szCs w:val="56"/>
              </w:rPr>
              <w:t>x</w:t>
            </w:r>
          </w:p>
        </w:tc>
      </w:tr>
      <w:tr w:rsidR="00CD5084" w:rsidRPr="00374B66" w14:paraId="260B4A03" w14:textId="77777777" w:rsidTr="00CD5084">
        <w:trPr>
          <w:trHeight w:val="758"/>
        </w:trPr>
        <w:tc>
          <w:tcPr>
            <w:tcW w:w="1746" w:type="dxa"/>
          </w:tcPr>
          <w:p w14:paraId="3153E757" w14:textId="77777777" w:rsidR="00CD5084" w:rsidRPr="003A6353" w:rsidRDefault="00CD5084" w:rsidP="00BA234B">
            <w:pPr>
              <w:rPr>
                <w:rFonts w:asciiTheme="minorHAnsi" w:hAnsiTheme="minorHAnsi"/>
                <w:sz w:val="22"/>
                <w:szCs w:val="22"/>
              </w:rPr>
            </w:pPr>
            <w:r w:rsidRPr="003A6353">
              <w:rPr>
                <w:rFonts w:asciiTheme="minorHAnsi" w:hAnsiTheme="minorHAnsi"/>
                <w:sz w:val="22"/>
                <w:szCs w:val="22"/>
              </w:rPr>
              <w:t>Chlorinated solvent</w:t>
            </w:r>
          </w:p>
          <w:p w14:paraId="7ADEBF88" w14:textId="77777777" w:rsidR="00CD5084" w:rsidRPr="00374B66" w:rsidRDefault="00CD5084" w:rsidP="00BA234B">
            <w:pPr>
              <w:rPr>
                <w:rFonts w:asciiTheme="minorHAnsi" w:hAnsiTheme="minorHAnsi"/>
              </w:rPr>
            </w:pPr>
            <w:r w:rsidRPr="003A6353">
              <w:rPr>
                <w:rFonts w:asciiTheme="minorHAnsi" w:hAnsiTheme="minorHAnsi"/>
                <w:sz w:val="22"/>
                <w:szCs w:val="22"/>
              </w:rPr>
              <w:t>e.g. chloroform</w:t>
            </w:r>
          </w:p>
        </w:tc>
        <w:tc>
          <w:tcPr>
            <w:tcW w:w="1351" w:type="dxa"/>
          </w:tcPr>
          <w:p w14:paraId="4E66B6D2" w14:textId="77777777" w:rsidR="00CD5084" w:rsidRPr="00374B66" w:rsidRDefault="00CD5084" w:rsidP="00BA234B">
            <w:pPr>
              <w:rPr>
                <w:rFonts w:asciiTheme="minorHAnsi" w:hAnsiTheme="minorHAnsi"/>
              </w:rPr>
            </w:pPr>
            <w:r>
              <w:rPr>
                <w:rFonts w:asciiTheme="minorHAnsi" w:hAnsiTheme="minorHAnsi"/>
                <w:sz w:val="56"/>
                <w:szCs w:val="56"/>
              </w:rPr>
              <w:t xml:space="preserve">   </w:t>
            </w:r>
            <w:r w:rsidRPr="006A14D9">
              <w:rPr>
                <w:rFonts w:asciiTheme="minorHAnsi" w:hAnsiTheme="minorHAnsi"/>
                <w:sz w:val="56"/>
                <w:szCs w:val="56"/>
              </w:rPr>
              <w:t>x</w:t>
            </w:r>
          </w:p>
        </w:tc>
        <w:tc>
          <w:tcPr>
            <w:tcW w:w="1327" w:type="dxa"/>
          </w:tcPr>
          <w:p w14:paraId="55807E37" w14:textId="77777777" w:rsidR="00CD5084" w:rsidRDefault="00CD5084" w:rsidP="00BA234B">
            <w:pPr>
              <w:rPr>
                <w:rFonts w:asciiTheme="minorHAnsi" w:hAnsiTheme="minorHAnsi"/>
              </w:rPr>
            </w:pPr>
            <w:r>
              <w:rPr>
                <w:rFonts w:asciiTheme="minorHAnsi" w:hAnsiTheme="minorHAnsi"/>
                <w:sz w:val="56"/>
                <w:szCs w:val="56"/>
              </w:rPr>
              <w:t xml:space="preserve">  </w:t>
            </w:r>
            <w:r w:rsidRPr="006A14D9">
              <w:rPr>
                <w:rFonts w:asciiTheme="minorHAnsi" w:hAnsiTheme="minorHAnsi"/>
                <w:sz w:val="56"/>
                <w:szCs w:val="56"/>
              </w:rPr>
              <w:t>x</w:t>
            </w:r>
          </w:p>
        </w:tc>
        <w:tc>
          <w:tcPr>
            <w:tcW w:w="1474" w:type="dxa"/>
          </w:tcPr>
          <w:p w14:paraId="3D76DB59" w14:textId="77777777" w:rsidR="00CD5084" w:rsidRPr="00374B66" w:rsidRDefault="00CD5084" w:rsidP="00BA234B">
            <w:pPr>
              <w:rPr>
                <w:rFonts w:asciiTheme="minorHAnsi" w:hAnsiTheme="minorHAnsi"/>
              </w:rPr>
            </w:pPr>
            <w:r>
              <w:rPr>
                <w:rFonts w:asciiTheme="minorHAnsi" w:hAnsiTheme="minorHAnsi"/>
                <w:sz w:val="56"/>
                <w:szCs w:val="56"/>
              </w:rPr>
              <w:t xml:space="preserve">   </w:t>
            </w:r>
            <w:r w:rsidRPr="006A14D9">
              <w:rPr>
                <w:rFonts w:asciiTheme="minorHAnsi" w:hAnsiTheme="minorHAnsi"/>
                <w:sz w:val="56"/>
                <w:szCs w:val="56"/>
              </w:rPr>
              <w:t>x</w:t>
            </w:r>
          </w:p>
        </w:tc>
        <w:tc>
          <w:tcPr>
            <w:tcW w:w="1475" w:type="dxa"/>
          </w:tcPr>
          <w:p w14:paraId="13C9B73B" w14:textId="77777777" w:rsidR="00CD5084" w:rsidRPr="006A14D9" w:rsidRDefault="00CD5084" w:rsidP="00BA234B">
            <w:pPr>
              <w:rPr>
                <w:rFonts w:asciiTheme="minorHAnsi" w:hAnsiTheme="minorHAnsi"/>
                <w:sz w:val="56"/>
                <w:szCs w:val="56"/>
              </w:rPr>
            </w:pPr>
            <w:r>
              <w:rPr>
                <w:rFonts w:asciiTheme="minorHAnsi" w:hAnsiTheme="minorHAnsi"/>
                <w:sz w:val="56"/>
                <w:szCs w:val="56"/>
              </w:rPr>
              <w:t xml:space="preserve">   </w:t>
            </w:r>
            <w:r w:rsidRPr="006A14D9">
              <w:rPr>
                <w:rFonts w:asciiTheme="minorHAnsi" w:hAnsiTheme="minorHAnsi"/>
                <w:sz w:val="56"/>
                <w:szCs w:val="56"/>
              </w:rPr>
              <w:t>x</w:t>
            </w:r>
          </w:p>
        </w:tc>
        <w:tc>
          <w:tcPr>
            <w:tcW w:w="1474" w:type="dxa"/>
          </w:tcPr>
          <w:p w14:paraId="3C871A5E" w14:textId="77777777" w:rsidR="00CD5084" w:rsidRDefault="00CD5084" w:rsidP="00BA234B">
            <w:pPr>
              <w:rPr>
                <w:rFonts w:asciiTheme="minorHAnsi" w:hAnsiTheme="minorHAnsi"/>
                <w:sz w:val="56"/>
                <w:szCs w:val="56"/>
              </w:rPr>
            </w:pPr>
            <w:r>
              <w:rPr>
                <w:rFonts w:asciiTheme="minorHAnsi" w:hAnsiTheme="minorHAnsi"/>
                <w:sz w:val="56"/>
                <w:szCs w:val="56"/>
              </w:rPr>
              <w:t xml:space="preserve">    </w:t>
            </w:r>
            <w:r w:rsidRPr="006A14D9">
              <w:rPr>
                <w:rFonts w:asciiTheme="minorHAnsi" w:hAnsiTheme="minorHAnsi"/>
                <w:sz w:val="56"/>
                <w:szCs w:val="56"/>
              </w:rPr>
              <w:t>x</w:t>
            </w:r>
          </w:p>
        </w:tc>
      </w:tr>
      <w:tr w:rsidR="00CD5084" w:rsidRPr="00374B66" w14:paraId="27495754" w14:textId="77777777" w:rsidTr="00CD5084">
        <w:trPr>
          <w:trHeight w:val="721"/>
        </w:trPr>
        <w:tc>
          <w:tcPr>
            <w:tcW w:w="1746" w:type="dxa"/>
          </w:tcPr>
          <w:p w14:paraId="1A2321F8" w14:textId="77777777" w:rsidR="00CD5084" w:rsidRPr="00374B66" w:rsidRDefault="00CD5084" w:rsidP="00BA234B">
            <w:pPr>
              <w:rPr>
                <w:rFonts w:asciiTheme="minorHAnsi" w:hAnsiTheme="minorHAnsi"/>
                <w:sz w:val="22"/>
                <w:szCs w:val="22"/>
              </w:rPr>
            </w:pPr>
            <w:r w:rsidRPr="00374B66">
              <w:rPr>
                <w:rFonts w:asciiTheme="minorHAnsi" w:hAnsiTheme="minorHAnsi"/>
                <w:sz w:val="22"/>
                <w:szCs w:val="22"/>
              </w:rPr>
              <w:t>Inorganic Acids</w:t>
            </w:r>
          </w:p>
          <w:p w14:paraId="50DAE881" w14:textId="77777777" w:rsidR="00CD5084" w:rsidRPr="00374B66" w:rsidRDefault="00CD5084" w:rsidP="00BA234B">
            <w:pPr>
              <w:rPr>
                <w:rFonts w:asciiTheme="minorHAnsi" w:hAnsiTheme="minorHAnsi"/>
                <w:sz w:val="22"/>
                <w:szCs w:val="22"/>
              </w:rPr>
            </w:pPr>
            <w:r w:rsidRPr="00374B66">
              <w:rPr>
                <w:noProof/>
                <w:lang w:bidi="ar-SA"/>
              </w:rPr>
              <w:drawing>
                <wp:inline distT="0" distB="0" distL="0" distR="0" wp14:anchorId="5386CA4B" wp14:editId="750B6F31">
                  <wp:extent cx="335426" cy="378691"/>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268" cy="413511"/>
                          </a:xfrm>
                          <a:prstGeom prst="rect">
                            <a:avLst/>
                          </a:prstGeom>
                          <a:noFill/>
                          <a:ln>
                            <a:noFill/>
                          </a:ln>
                        </pic:spPr>
                      </pic:pic>
                    </a:graphicData>
                  </a:graphic>
                </wp:inline>
              </w:drawing>
            </w:r>
          </w:p>
        </w:tc>
        <w:tc>
          <w:tcPr>
            <w:tcW w:w="1351" w:type="dxa"/>
          </w:tcPr>
          <w:p w14:paraId="79168CA7" w14:textId="77777777" w:rsidR="00CD5084" w:rsidRPr="006A14D9" w:rsidRDefault="00CD5084" w:rsidP="00BA234B">
            <w:pPr>
              <w:rPr>
                <w:rFonts w:asciiTheme="minorHAnsi" w:hAnsiTheme="minorHAnsi"/>
                <w:sz w:val="56"/>
                <w:szCs w:val="56"/>
              </w:rPr>
            </w:pPr>
            <w:r w:rsidRPr="00374B66">
              <w:rPr>
                <w:rFonts w:asciiTheme="minorHAnsi" w:hAnsiTheme="minorHAnsi"/>
                <w:sz w:val="22"/>
                <w:szCs w:val="22"/>
              </w:rPr>
              <w:t xml:space="preserve"> </w:t>
            </w:r>
            <w:r>
              <w:rPr>
                <w:rFonts w:asciiTheme="minorHAnsi" w:hAnsiTheme="minorHAnsi"/>
                <w:sz w:val="22"/>
                <w:szCs w:val="22"/>
              </w:rPr>
              <w:t xml:space="preserve">      </w:t>
            </w:r>
            <w:r w:rsidRPr="006A14D9">
              <w:rPr>
                <w:rFonts w:asciiTheme="minorHAnsi" w:hAnsiTheme="minorHAnsi"/>
                <w:sz w:val="56"/>
                <w:szCs w:val="56"/>
              </w:rPr>
              <w:t>x</w:t>
            </w:r>
          </w:p>
        </w:tc>
        <w:tc>
          <w:tcPr>
            <w:tcW w:w="1327" w:type="dxa"/>
          </w:tcPr>
          <w:p w14:paraId="711EE32B" w14:textId="77777777" w:rsidR="00CD5084" w:rsidRPr="00374B66" w:rsidRDefault="00CD5084" w:rsidP="00BA234B">
            <w:pPr>
              <w:rPr>
                <w:rFonts w:asciiTheme="minorHAnsi" w:hAnsiTheme="minorHAnsi"/>
                <w:sz w:val="22"/>
                <w:szCs w:val="22"/>
              </w:rPr>
            </w:pPr>
          </w:p>
        </w:tc>
        <w:tc>
          <w:tcPr>
            <w:tcW w:w="1474" w:type="dxa"/>
          </w:tcPr>
          <w:p w14:paraId="48FDD63E" w14:textId="77777777" w:rsidR="00CD5084" w:rsidRPr="006A14D9" w:rsidRDefault="00CD5084" w:rsidP="00BA234B">
            <w:pPr>
              <w:rPr>
                <w:rFonts w:asciiTheme="minorHAnsi" w:hAnsiTheme="minorHAnsi"/>
                <w:sz w:val="56"/>
                <w:szCs w:val="56"/>
              </w:rPr>
            </w:pPr>
            <w:r w:rsidRPr="00374B66">
              <w:rPr>
                <w:rFonts w:asciiTheme="minorHAnsi" w:hAnsiTheme="minorHAnsi"/>
                <w:sz w:val="22"/>
                <w:szCs w:val="22"/>
              </w:rPr>
              <w:t xml:space="preserve"> </w:t>
            </w:r>
            <w:r>
              <w:rPr>
                <w:rFonts w:asciiTheme="minorHAnsi" w:hAnsiTheme="minorHAnsi"/>
                <w:sz w:val="22"/>
                <w:szCs w:val="22"/>
              </w:rPr>
              <w:t xml:space="preserve">       </w:t>
            </w:r>
            <w:r w:rsidRPr="006A14D9">
              <w:rPr>
                <w:rFonts w:asciiTheme="minorHAnsi" w:hAnsiTheme="minorHAnsi"/>
                <w:sz w:val="56"/>
                <w:szCs w:val="56"/>
              </w:rPr>
              <w:t>x</w:t>
            </w:r>
          </w:p>
        </w:tc>
        <w:tc>
          <w:tcPr>
            <w:tcW w:w="1475" w:type="dxa"/>
          </w:tcPr>
          <w:p w14:paraId="4D10D879" w14:textId="77777777" w:rsidR="00CD5084" w:rsidRPr="006A14D9" w:rsidRDefault="00CD5084" w:rsidP="00BA234B">
            <w:pPr>
              <w:rPr>
                <w:rFonts w:asciiTheme="minorHAnsi" w:hAnsiTheme="minorHAnsi"/>
                <w:sz w:val="56"/>
                <w:szCs w:val="56"/>
              </w:rPr>
            </w:pPr>
            <w:r w:rsidRPr="00374B66">
              <w:rPr>
                <w:rFonts w:asciiTheme="minorHAnsi" w:hAnsiTheme="minorHAnsi"/>
                <w:sz w:val="22"/>
                <w:szCs w:val="22"/>
              </w:rPr>
              <w:t xml:space="preserve"> </w:t>
            </w:r>
            <w:r>
              <w:rPr>
                <w:rFonts w:asciiTheme="minorHAnsi" w:hAnsiTheme="minorHAnsi"/>
                <w:sz w:val="22"/>
                <w:szCs w:val="22"/>
              </w:rPr>
              <w:t xml:space="preserve">        </w:t>
            </w:r>
            <w:r w:rsidRPr="006A14D9">
              <w:rPr>
                <w:rFonts w:asciiTheme="minorHAnsi" w:hAnsiTheme="minorHAnsi"/>
                <w:sz w:val="56"/>
                <w:szCs w:val="56"/>
              </w:rPr>
              <w:t>x</w:t>
            </w:r>
          </w:p>
        </w:tc>
        <w:tc>
          <w:tcPr>
            <w:tcW w:w="1474" w:type="dxa"/>
          </w:tcPr>
          <w:p w14:paraId="1A4D6C88" w14:textId="77777777" w:rsidR="00CD5084" w:rsidRPr="00374B66" w:rsidRDefault="00CD5084" w:rsidP="00BA234B">
            <w:pPr>
              <w:rPr>
                <w:rFonts w:asciiTheme="minorHAnsi" w:hAnsiTheme="minorHAnsi"/>
                <w:sz w:val="22"/>
                <w:szCs w:val="22"/>
              </w:rPr>
            </w:pPr>
          </w:p>
        </w:tc>
      </w:tr>
      <w:tr w:rsidR="00CD5084" w:rsidRPr="00374B66" w14:paraId="2B2C852C" w14:textId="77777777" w:rsidTr="00CD5084">
        <w:trPr>
          <w:trHeight w:val="691"/>
        </w:trPr>
        <w:tc>
          <w:tcPr>
            <w:tcW w:w="1746" w:type="dxa"/>
          </w:tcPr>
          <w:p w14:paraId="43A7F4A7" w14:textId="77777777" w:rsidR="00CD5084" w:rsidRPr="00374B66" w:rsidRDefault="00CD5084" w:rsidP="00BA234B">
            <w:pPr>
              <w:rPr>
                <w:rFonts w:asciiTheme="minorHAnsi" w:hAnsiTheme="minorHAnsi"/>
                <w:sz w:val="22"/>
                <w:szCs w:val="22"/>
              </w:rPr>
            </w:pPr>
            <w:r w:rsidRPr="00374B66">
              <w:rPr>
                <w:rFonts w:asciiTheme="minorHAnsi" w:hAnsiTheme="minorHAnsi"/>
                <w:sz w:val="22"/>
                <w:szCs w:val="22"/>
              </w:rPr>
              <w:t>Organic acids</w:t>
            </w:r>
            <w:r>
              <w:rPr>
                <w:rFonts w:asciiTheme="minorHAnsi" w:hAnsiTheme="minorHAnsi"/>
                <w:sz w:val="22"/>
                <w:szCs w:val="22"/>
              </w:rPr>
              <w:t>*</w:t>
            </w:r>
          </w:p>
          <w:p w14:paraId="1D617AEB" w14:textId="77777777" w:rsidR="00CD5084" w:rsidRPr="00374B66" w:rsidRDefault="00CD5084" w:rsidP="00BA234B">
            <w:pPr>
              <w:rPr>
                <w:rFonts w:asciiTheme="minorHAnsi" w:hAnsiTheme="minorHAnsi"/>
                <w:sz w:val="22"/>
                <w:szCs w:val="22"/>
              </w:rPr>
            </w:pPr>
            <w:r w:rsidRPr="00374B66">
              <w:rPr>
                <w:noProof/>
                <w:lang w:bidi="ar-SA"/>
              </w:rPr>
              <w:drawing>
                <wp:inline distT="0" distB="0" distL="0" distR="0" wp14:anchorId="52B5A3BC" wp14:editId="1D5743BB">
                  <wp:extent cx="341630" cy="38569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661" cy="419599"/>
                          </a:xfrm>
                          <a:prstGeom prst="rect">
                            <a:avLst/>
                          </a:prstGeom>
                          <a:noFill/>
                          <a:ln>
                            <a:noFill/>
                          </a:ln>
                        </pic:spPr>
                      </pic:pic>
                    </a:graphicData>
                  </a:graphic>
                </wp:inline>
              </w:drawing>
            </w:r>
          </w:p>
        </w:tc>
        <w:tc>
          <w:tcPr>
            <w:tcW w:w="1351" w:type="dxa"/>
          </w:tcPr>
          <w:p w14:paraId="3FB55174" w14:textId="77777777" w:rsidR="00CD5084" w:rsidRPr="00374B66" w:rsidRDefault="00CD5084" w:rsidP="00BA234B">
            <w:pPr>
              <w:rPr>
                <w:rFonts w:asciiTheme="minorHAnsi" w:hAnsiTheme="minorHAnsi"/>
                <w:sz w:val="22"/>
                <w:szCs w:val="22"/>
              </w:rPr>
            </w:pPr>
          </w:p>
        </w:tc>
        <w:tc>
          <w:tcPr>
            <w:tcW w:w="1327" w:type="dxa"/>
          </w:tcPr>
          <w:p w14:paraId="2A029EF1" w14:textId="77777777" w:rsidR="00CD5084" w:rsidRPr="006A14D9" w:rsidRDefault="00CD5084" w:rsidP="00BA234B">
            <w:pPr>
              <w:rPr>
                <w:rFonts w:asciiTheme="minorHAnsi" w:hAnsiTheme="minorHAnsi"/>
                <w:sz w:val="56"/>
                <w:szCs w:val="56"/>
              </w:rPr>
            </w:pPr>
            <w:r w:rsidRPr="00374B66">
              <w:rPr>
                <w:rFonts w:asciiTheme="minorHAnsi" w:hAnsiTheme="minorHAnsi"/>
                <w:sz w:val="22"/>
                <w:szCs w:val="22"/>
              </w:rPr>
              <w:t xml:space="preserve"> </w:t>
            </w:r>
            <w:r>
              <w:rPr>
                <w:rFonts w:asciiTheme="minorHAnsi" w:hAnsiTheme="minorHAnsi"/>
                <w:sz w:val="22"/>
                <w:szCs w:val="22"/>
              </w:rPr>
              <w:t xml:space="preserve">      </w:t>
            </w:r>
            <w:r w:rsidRPr="006A14D9">
              <w:rPr>
                <w:rFonts w:asciiTheme="minorHAnsi" w:hAnsiTheme="minorHAnsi"/>
                <w:sz w:val="56"/>
                <w:szCs w:val="56"/>
              </w:rPr>
              <w:t>x</w:t>
            </w:r>
          </w:p>
        </w:tc>
        <w:tc>
          <w:tcPr>
            <w:tcW w:w="1474" w:type="dxa"/>
          </w:tcPr>
          <w:p w14:paraId="4198482F" w14:textId="77777777" w:rsidR="00CD5084" w:rsidRPr="00374B66" w:rsidRDefault="00CD5084" w:rsidP="00BA234B">
            <w:pPr>
              <w:rPr>
                <w:rFonts w:asciiTheme="minorHAnsi" w:hAnsiTheme="minorHAnsi"/>
                <w:sz w:val="22"/>
                <w:szCs w:val="22"/>
              </w:rPr>
            </w:pPr>
          </w:p>
        </w:tc>
        <w:tc>
          <w:tcPr>
            <w:tcW w:w="1475" w:type="dxa"/>
          </w:tcPr>
          <w:p w14:paraId="0A161B9A" w14:textId="77777777" w:rsidR="00CD5084" w:rsidRPr="006A14D9" w:rsidRDefault="00CD5084" w:rsidP="00BA234B">
            <w:pPr>
              <w:rPr>
                <w:rFonts w:asciiTheme="minorHAnsi" w:hAnsiTheme="minorHAnsi"/>
                <w:sz w:val="56"/>
                <w:szCs w:val="56"/>
              </w:rPr>
            </w:pPr>
            <w:r w:rsidRPr="00374B66">
              <w:rPr>
                <w:rFonts w:asciiTheme="minorHAnsi" w:hAnsiTheme="minorHAnsi"/>
                <w:sz w:val="22"/>
                <w:szCs w:val="22"/>
              </w:rPr>
              <w:t xml:space="preserve"> </w:t>
            </w:r>
            <w:r>
              <w:rPr>
                <w:rFonts w:asciiTheme="minorHAnsi" w:hAnsiTheme="minorHAnsi"/>
                <w:sz w:val="22"/>
                <w:szCs w:val="22"/>
              </w:rPr>
              <w:t xml:space="preserve">        </w:t>
            </w:r>
            <w:r w:rsidRPr="006A14D9">
              <w:rPr>
                <w:rFonts w:asciiTheme="minorHAnsi" w:hAnsiTheme="minorHAnsi"/>
                <w:sz w:val="56"/>
                <w:szCs w:val="56"/>
              </w:rPr>
              <w:t>x</w:t>
            </w:r>
          </w:p>
        </w:tc>
        <w:tc>
          <w:tcPr>
            <w:tcW w:w="1474" w:type="dxa"/>
          </w:tcPr>
          <w:p w14:paraId="0D2DA556" w14:textId="77777777" w:rsidR="00CD5084" w:rsidRPr="006A14D9" w:rsidRDefault="00CD5084" w:rsidP="00BA234B">
            <w:pPr>
              <w:rPr>
                <w:rFonts w:asciiTheme="minorHAnsi" w:hAnsiTheme="minorHAnsi"/>
                <w:sz w:val="56"/>
                <w:szCs w:val="56"/>
              </w:rPr>
            </w:pPr>
            <w:r w:rsidRPr="006A14D9">
              <w:rPr>
                <w:rFonts w:asciiTheme="minorHAnsi" w:hAnsiTheme="minorHAnsi"/>
                <w:sz w:val="56"/>
                <w:szCs w:val="56"/>
              </w:rPr>
              <w:t xml:space="preserve"> </w:t>
            </w:r>
            <w:r>
              <w:rPr>
                <w:rFonts w:asciiTheme="minorHAnsi" w:hAnsiTheme="minorHAnsi"/>
                <w:sz w:val="56"/>
                <w:szCs w:val="56"/>
              </w:rPr>
              <w:t xml:space="preserve">   </w:t>
            </w:r>
            <w:r w:rsidRPr="006A14D9">
              <w:rPr>
                <w:rFonts w:asciiTheme="minorHAnsi" w:hAnsiTheme="minorHAnsi"/>
                <w:sz w:val="56"/>
                <w:szCs w:val="56"/>
              </w:rPr>
              <w:t>x</w:t>
            </w:r>
          </w:p>
        </w:tc>
      </w:tr>
      <w:tr w:rsidR="00CD5084" w:rsidRPr="00374B66" w14:paraId="6230DA04" w14:textId="77777777" w:rsidTr="00CD5084">
        <w:trPr>
          <w:trHeight w:val="614"/>
        </w:trPr>
        <w:tc>
          <w:tcPr>
            <w:tcW w:w="1746" w:type="dxa"/>
          </w:tcPr>
          <w:p w14:paraId="65FDB3E9" w14:textId="77777777" w:rsidR="00CD5084" w:rsidRPr="00374B66" w:rsidRDefault="00CD5084" w:rsidP="00BA234B">
            <w:pPr>
              <w:rPr>
                <w:rFonts w:asciiTheme="minorHAnsi" w:hAnsiTheme="minorHAnsi"/>
                <w:sz w:val="22"/>
                <w:szCs w:val="22"/>
              </w:rPr>
            </w:pPr>
            <w:r w:rsidRPr="00374B66">
              <w:rPr>
                <w:rFonts w:asciiTheme="minorHAnsi" w:hAnsiTheme="minorHAnsi"/>
                <w:sz w:val="22"/>
                <w:szCs w:val="22"/>
              </w:rPr>
              <w:t>Alkalis /  Bases</w:t>
            </w:r>
          </w:p>
          <w:p w14:paraId="50EBE40F" w14:textId="77777777" w:rsidR="00CD5084" w:rsidRPr="00374B66" w:rsidRDefault="00CD5084" w:rsidP="00BA234B">
            <w:pPr>
              <w:rPr>
                <w:rFonts w:asciiTheme="minorHAnsi" w:hAnsiTheme="minorHAnsi"/>
                <w:sz w:val="22"/>
                <w:szCs w:val="22"/>
              </w:rPr>
            </w:pPr>
            <w:r w:rsidRPr="00374B66">
              <w:rPr>
                <w:noProof/>
                <w:lang w:bidi="ar-SA"/>
              </w:rPr>
              <w:drawing>
                <wp:inline distT="0" distB="0" distL="0" distR="0" wp14:anchorId="37CE2E02" wp14:editId="7BC7CABB">
                  <wp:extent cx="341630" cy="385695"/>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671" cy="420740"/>
                          </a:xfrm>
                          <a:prstGeom prst="rect">
                            <a:avLst/>
                          </a:prstGeom>
                          <a:noFill/>
                          <a:ln>
                            <a:noFill/>
                          </a:ln>
                        </pic:spPr>
                      </pic:pic>
                    </a:graphicData>
                  </a:graphic>
                </wp:inline>
              </w:drawing>
            </w:r>
          </w:p>
        </w:tc>
        <w:tc>
          <w:tcPr>
            <w:tcW w:w="1351" w:type="dxa"/>
          </w:tcPr>
          <w:p w14:paraId="0498FB4E" w14:textId="77777777" w:rsidR="00CD5084" w:rsidRPr="006A14D9" w:rsidRDefault="00CD5084" w:rsidP="00BA234B">
            <w:pPr>
              <w:rPr>
                <w:rFonts w:asciiTheme="minorHAnsi" w:hAnsiTheme="minorHAnsi"/>
                <w:sz w:val="56"/>
                <w:szCs w:val="56"/>
              </w:rPr>
            </w:pPr>
            <w:r w:rsidRPr="00374B66">
              <w:rPr>
                <w:rFonts w:asciiTheme="minorHAnsi" w:hAnsiTheme="minorHAnsi"/>
                <w:sz w:val="22"/>
                <w:szCs w:val="22"/>
              </w:rPr>
              <w:t xml:space="preserve"> </w:t>
            </w:r>
            <w:r>
              <w:rPr>
                <w:rFonts w:asciiTheme="minorHAnsi" w:hAnsiTheme="minorHAnsi"/>
                <w:sz w:val="22"/>
                <w:szCs w:val="22"/>
              </w:rPr>
              <w:t xml:space="preserve">       </w:t>
            </w:r>
            <w:r w:rsidRPr="006A14D9">
              <w:rPr>
                <w:rFonts w:asciiTheme="minorHAnsi" w:hAnsiTheme="minorHAnsi"/>
                <w:sz w:val="56"/>
                <w:szCs w:val="56"/>
              </w:rPr>
              <w:t>x</w:t>
            </w:r>
          </w:p>
        </w:tc>
        <w:tc>
          <w:tcPr>
            <w:tcW w:w="1327" w:type="dxa"/>
          </w:tcPr>
          <w:p w14:paraId="7BED895E" w14:textId="77777777" w:rsidR="00CD5084" w:rsidRPr="006A14D9" w:rsidRDefault="00CD5084" w:rsidP="00BA234B">
            <w:pPr>
              <w:rPr>
                <w:rFonts w:asciiTheme="minorHAnsi" w:hAnsiTheme="minorHAnsi"/>
                <w:sz w:val="56"/>
                <w:szCs w:val="56"/>
              </w:rPr>
            </w:pPr>
            <w:r w:rsidRPr="00374B66">
              <w:rPr>
                <w:rFonts w:asciiTheme="minorHAnsi" w:hAnsiTheme="minorHAnsi"/>
                <w:sz w:val="22"/>
                <w:szCs w:val="22"/>
              </w:rPr>
              <w:t xml:space="preserve"> </w:t>
            </w:r>
            <w:r>
              <w:rPr>
                <w:rFonts w:asciiTheme="minorHAnsi" w:hAnsiTheme="minorHAnsi"/>
                <w:sz w:val="22"/>
                <w:szCs w:val="22"/>
              </w:rPr>
              <w:t xml:space="preserve">     </w:t>
            </w:r>
            <w:r w:rsidRPr="006A14D9">
              <w:rPr>
                <w:rFonts w:asciiTheme="minorHAnsi" w:hAnsiTheme="minorHAnsi"/>
                <w:sz w:val="56"/>
                <w:szCs w:val="56"/>
              </w:rPr>
              <w:t>x</w:t>
            </w:r>
          </w:p>
        </w:tc>
        <w:tc>
          <w:tcPr>
            <w:tcW w:w="1474" w:type="dxa"/>
          </w:tcPr>
          <w:p w14:paraId="62BBD787" w14:textId="77777777" w:rsidR="00CD5084" w:rsidRPr="006A14D9" w:rsidRDefault="00CD5084" w:rsidP="00BA234B">
            <w:pPr>
              <w:rPr>
                <w:rFonts w:asciiTheme="minorHAnsi" w:hAnsiTheme="minorHAnsi"/>
                <w:sz w:val="56"/>
                <w:szCs w:val="56"/>
              </w:rPr>
            </w:pPr>
            <w:r w:rsidRPr="00374B66">
              <w:rPr>
                <w:rFonts w:asciiTheme="minorHAnsi" w:hAnsiTheme="minorHAnsi"/>
                <w:sz w:val="22"/>
                <w:szCs w:val="22"/>
              </w:rPr>
              <w:t xml:space="preserve"> </w:t>
            </w:r>
            <w:r>
              <w:rPr>
                <w:rFonts w:asciiTheme="minorHAnsi" w:hAnsiTheme="minorHAnsi"/>
                <w:sz w:val="22"/>
                <w:szCs w:val="22"/>
              </w:rPr>
              <w:t xml:space="preserve">      </w:t>
            </w:r>
            <w:r w:rsidRPr="006A14D9">
              <w:rPr>
                <w:rFonts w:asciiTheme="minorHAnsi" w:hAnsiTheme="minorHAnsi"/>
                <w:sz w:val="56"/>
                <w:szCs w:val="56"/>
              </w:rPr>
              <w:t>x</w:t>
            </w:r>
          </w:p>
        </w:tc>
        <w:tc>
          <w:tcPr>
            <w:tcW w:w="1475" w:type="dxa"/>
          </w:tcPr>
          <w:p w14:paraId="5B4843F6" w14:textId="77777777" w:rsidR="00CD5084" w:rsidRPr="00374B66" w:rsidRDefault="00CD5084" w:rsidP="00BA234B">
            <w:pPr>
              <w:rPr>
                <w:rFonts w:asciiTheme="minorHAnsi" w:hAnsiTheme="minorHAnsi"/>
                <w:sz w:val="22"/>
                <w:szCs w:val="22"/>
              </w:rPr>
            </w:pPr>
          </w:p>
        </w:tc>
        <w:tc>
          <w:tcPr>
            <w:tcW w:w="1474" w:type="dxa"/>
          </w:tcPr>
          <w:p w14:paraId="7E64201C" w14:textId="77777777" w:rsidR="00CD5084" w:rsidRPr="00374B66" w:rsidRDefault="00CD5084" w:rsidP="00BA234B">
            <w:pPr>
              <w:rPr>
                <w:rFonts w:asciiTheme="minorHAnsi" w:hAnsiTheme="minorHAnsi"/>
                <w:sz w:val="22"/>
                <w:szCs w:val="22"/>
              </w:rPr>
            </w:pPr>
          </w:p>
        </w:tc>
      </w:tr>
      <w:tr w:rsidR="00CD5084" w:rsidRPr="00374B66" w14:paraId="23B34F1A" w14:textId="77777777" w:rsidTr="00CD5084">
        <w:trPr>
          <w:trHeight w:val="38"/>
        </w:trPr>
        <w:tc>
          <w:tcPr>
            <w:tcW w:w="1746" w:type="dxa"/>
          </w:tcPr>
          <w:p w14:paraId="0728B16F" w14:textId="77777777" w:rsidR="00CD5084" w:rsidRPr="00374B66" w:rsidRDefault="00CD5084" w:rsidP="00BA234B">
            <w:pPr>
              <w:rPr>
                <w:rFonts w:asciiTheme="minorHAnsi" w:hAnsiTheme="minorHAnsi"/>
                <w:sz w:val="22"/>
                <w:szCs w:val="22"/>
              </w:rPr>
            </w:pPr>
            <w:r w:rsidRPr="00374B66">
              <w:rPr>
                <w:rFonts w:asciiTheme="minorHAnsi" w:hAnsiTheme="minorHAnsi"/>
                <w:sz w:val="22"/>
                <w:szCs w:val="22"/>
              </w:rPr>
              <w:t>Oxidising Agents</w:t>
            </w:r>
          </w:p>
          <w:p w14:paraId="3F2BAAF8" w14:textId="77777777" w:rsidR="00CD5084" w:rsidRPr="00374B66" w:rsidRDefault="00CD5084" w:rsidP="00BA234B">
            <w:pPr>
              <w:rPr>
                <w:rFonts w:asciiTheme="minorHAnsi" w:hAnsiTheme="minorHAnsi"/>
                <w:sz w:val="22"/>
                <w:szCs w:val="22"/>
              </w:rPr>
            </w:pPr>
            <w:r w:rsidRPr="00374B66">
              <w:rPr>
                <w:noProof/>
                <w:color w:val="0000FF"/>
                <w:lang w:bidi="ar-SA"/>
              </w:rPr>
              <w:drawing>
                <wp:inline distT="0" distB="0" distL="0" distR="0" wp14:anchorId="3AB95721" wp14:editId="735055BE">
                  <wp:extent cx="335280" cy="335280"/>
                  <wp:effectExtent l="0" t="0" r="7620" b="7620"/>
                  <wp:docPr id="49" name="irc_mi" descr="Image result for oxidizing agent gh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xidizing agent ghs">
                            <a:hlinkClick r:id="rId8"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52" cy="346452"/>
                          </a:xfrm>
                          <a:prstGeom prst="rect">
                            <a:avLst/>
                          </a:prstGeom>
                          <a:noFill/>
                          <a:ln>
                            <a:noFill/>
                          </a:ln>
                        </pic:spPr>
                      </pic:pic>
                    </a:graphicData>
                  </a:graphic>
                </wp:inline>
              </w:drawing>
            </w:r>
          </w:p>
        </w:tc>
        <w:tc>
          <w:tcPr>
            <w:tcW w:w="1351" w:type="dxa"/>
          </w:tcPr>
          <w:p w14:paraId="094AB60D" w14:textId="77777777" w:rsidR="00CD5084" w:rsidRPr="006A14D9" w:rsidRDefault="00CD5084" w:rsidP="00BA234B">
            <w:pPr>
              <w:rPr>
                <w:rFonts w:asciiTheme="minorHAnsi" w:hAnsiTheme="minorHAnsi"/>
                <w:sz w:val="56"/>
                <w:szCs w:val="56"/>
              </w:rPr>
            </w:pPr>
            <w:r w:rsidRPr="00374B66">
              <w:rPr>
                <w:rFonts w:asciiTheme="minorHAnsi" w:hAnsiTheme="minorHAnsi"/>
                <w:sz w:val="22"/>
                <w:szCs w:val="22"/>
              </w:rPr>
              <w:t xml:space="preserve"> </w:t>
            </w:r>
            <w:r>
              <w:rPr>
                <w:rFonts w:asciiTheme="minorHAnsi" w:hAnsiTheme="minorHAnsi"/>
                <w:sz w:val="22"/>
                <w:szCs w:val="22"/>
              </w:rPr>
              <w:t xml:space="preserve">      </w:t>
            </w:r>
            <w:r w:rsidRPr="006A14D9">
              <w:rPr>
                <w:rFonts w:asciiTheme="minorHAnsi" w:hAnsiTheme="minorHAnsi"/>
                <w:sz w:val="56"/>
                <w:szCs w:val="56"/>
              </w:rPr>
              <w:t>x</w:t>
            </w:r>
          </w:p>
        </w:tc>
        <w:tc>
          <w:tcPr>
            <w:tcW w:w="1327" w:type="dxa"/>
          </w:tcPr>
          <w:p w14:paraId="1236CEEB" w14:textId="77777777" w:rsidR="00CD5084" w:rsidRPr="00374B66" w:rsidRDefault="00CD5084" w:rsidP="00BA234B">
            <w:pPr>
              <w:rPr>
                <w:rFonts w:asciiTheme="minorHAnsi" w:hAnsiTheme="minorHAnsi"/>
                <w:sz w:val="22"/>
                <w:szCs w:val="22"/>
              </w:rPr>
            </w:pPr>
          </w:p>
        </w:tc>
        <w:tc>
          <w:tcPr>
            <w:tcW w:w="1474" w:type="dxa"/>
          </w:tcPr>
          <w:p w14:paraId="5BACB7B4" w14:textId="77777777" w:rsidR="00CD5084" w:rsidRPr="006A14D9" w:rsidRDefault="00CD5084" w:rsidP="00BA234B">
            <w:pPr>
              <w:rPr>
                <w:rFonts w:asciiTheme="minorHAnsi" w:hAnsiTheme="minorHAnsi"/>
                <w:sz w:val="56"/>
                <w:szCs w:val="56"/>
              </w:rPr>
            </w:pPr>
            <w:r w:rsidRPr="006A14D9">
              <w:rPr>
                <w:rFonts w:asciiTheme="minorHAnsi" w:hAnsiTheme="minorHAnsi"/>
                <w:sz w:val="56"/>
                <w:szCs w:val="56"/>
              </w:rPr>
              <w:t xml:space="preserve"> </w:t>
            </w:r>
            <w:r>
              <w:rPr>
                <w:rFonts w:asciiTheme="minorHAnsi" w:hAnsiTheme="minorHAnsi"/>
                <w:sz w:val="56"/>
                <w:szCs w:val="56"/>
              </w:rPr>
              <w:t xml:space="preserve">  </w:t>
            </w:r>
            <w:r w:rsidRPr="006A14D9">
              <w:rPr>
                <w:rFonts w:asciiTheme="minorHAnsi" w:hAnsiTheme="minorHAnsi"/>
                <w:sz w:val="56"/>
                <w:szCs w:val="56"/>
              </w:rPr>
              <w:t>x</w:t>
            </w:r>
          </w:p>
        </w:tc>
        <w:tc>
          <w:tcPr>
            <w:tcW w:w="1475" w:type="dxa"/>
          </w:tcPr>
          <w:p w14:paraId="0C106649" w14:textId="77777777" w:rsidR="00CD5084" w:rsidRPr="00374B66" w:rsidRDefault="00CD5084" w:rsidP="00BA234B">
            <w:pPr>
              <w:rPr>
                <w:rFonts w:asciiTheme="minorHAnsi" w:hAnsiTheme="minorHAnsi"/>
                <w:sz w:val="22"/>
                <w:szCs w:val="22"/>
              </w:rPr>
            </w:pPr>
          </w:p>
        </w:tc>
        <w:tc>
          <w:tcPr>
            <w:tcW w:w="1474" w:type="dxa"/>
          </w:tcPr>
          <w:p w14:paraId="6C30B597" w14:textId="77777777" w:rsidR="00CD5084" w:rsidRPr="00374B66" w:rsidRDefault="00CD5084" w:rsidP="00BA234B">
            <w:pPr>
              <w:rPr>
                <w:rFonts w:asciiTheme="minorHAnsi" w:hAnsiTheme="minorHAnsi"/>
                <w:sz w:val="22"/>
                <w:szCs w:val="22"/>
              </w:rPr>
            </w:pPr>
          </w:p>
        </w:tc>
      </w:tr>
    </w:tbl>
    <w:p w14:paraId="30EE6BFE" w14:textId="77777777" w:rsidR="00DB6D6C" w:rsidRPr="00B23842" w:rsidRDefault="00DB6D6C" w:rsidP="00DB6D6C">
      <w:pPr>
        <w:pStyle w:val="Default"/>
        <w:rPr>
          <w:rFonts w:ascii="Arial" w:hAnsi="Arial" w:cs="Arial"/>
          <w:sz w:val="22"/>
          <w:szCs w:val="22"/>
        </w:rPr>
      </w:pPr>
      <w:r w:rsidRPr="00B23842">
        <w:rPr>
          <w:rFonts w:ascii="Arial" w:hAnsi="Arial" w:cs="Arial"/>
          <w:i/>
          <w:iCs/>
          <w:sz w:val="22"/>
          <w:szCs w:val="22"/>
        </w:rPr>
        <w:t>Storage of flammable liquids in containers HSG51</w:t>
      </w:r>
    </w:p>
    <w:p w14:paraId="45B1B70E" w14:textId="77777777" w:rsidR="007B6B80" w:rsidRPr="00B23842" w:rsidRDefault="007F1D99" w:rsidP="00B23842">
      <w:pPr>
        <w:rPr>
          <w:rFonts w:ascii="Arial" w:hAnsi="Arial" w:cs="Arial"/>
        </w:rPr>
      </w:pPr>
      <w:r w:rsidRPr="00B23842">
        <w:rPr>
          <w:rFonts w:ascii="Arial" w:hAnsi="Arial" w:cs="Arial"/>
        </w:rPr>
        <w:t xml:space="preserve">Caution: </w:t>
      </w:r>
      <w:r w:rsidR="00171BA0" w:rsidRPr="00B23842">
        <w:rPr>
          <w:rFonts w:ascii="Arial" w:hAnsi="Arial" w:cs="Arial"/>
        </w:rPr>
        <w:t xml:space="preserve">Not all hazardous substances follow general </w:t>
      </w:r>
      <w:r w:rsidRPr="00B23842">
        <w:rPr>
          <w:rFonts w:ascii="Arial" w:hAnsi="Arial" w:cs="Arial"/>
        </w:rPr>
        <w:t xml:space="preserve">guidelines, always consult the </w:t>
      </w:r>
      <w:r w:rsidR="00171BA0" w:rsidRPr="00B23842">
        <w:rPr>
          <w:rFonts w:ascii="Arial" w:hAnsi="Arial" w:cs="Arial"/>
        </w:rPr>
        <w:t xml:space="preserve">safety </w:t>
      </w:r>
      <w:r w:rsidRPr="00B23842">
        <w:rPr>
          <w:rFonts w:ascii="Arial" w:hAnsi="Arial" w:cs="Arial"/>
        </w:rPr>
        <w:t xml:space="preserve">data </w:t>
      </w:r>
      <w:r w:rsidR="00171BA0" w:rsidRPr="00B23842">
        <w:rPr>
          <w:rFonts w:ascii="Arial" w:hAnsi="Arial" w:cs="Arial"/>
        </w:rPr>
        <w:t xml:space="preserve">sheet. </w:t>
      </w:r>
    </w:p>
    <w:p w14:paraId="4DC86E60" w14:textId="77777777" w:rsidR="00B23842" w:rsidRPr="00B23842" w:rsidRDefault="00B23842" w:rsidP="00B23842">
      <w:pPr>
        <w:rPr>
          <w:rFonts w:ascii="Arial" w:hAnsi="Arial" w:cs="Arial"/>
        </w:rPr>
      </w:pPr>
    </w:p>
    <w:p w14:paraId="1D3F2DFF" w14:textId="77777777" w:rsidR="00452C93" w:rsidRPr="00B23842" w:rsidRDefault="007B6B80" w:rsidP="008F4424">
      <w:pPr>
        <w:pStyle w:val="PlainText"/>
        <w:rPr>
          <w:rFonts w:ascii="Arial" w:hAnsi="Arial" w:cs="Arial"/>
          <w:b/>
          <w:sz w:val="24"/>
          <w:szCs w:val="24"/>
        </w:rPr>
      </w:pPr>
      <w:r w:rsidRPr="00B23842">
        <w:rPr>
          <w:rFonts w:ascii="Arial" w:hAnsi="Arial" w:cs="Arial"/>
          <w:b/>
          <w:color w:val="000000"/>
          <w:sz w:val="24"/>
          <w:szCs w:val="24"/>
        </w:rPr>
        <w:t xml:space="preserve">Primary Hazard </w:t>
      </w:r>
      <w:r w:rsidR="00312B8D" w:rsidRPr="00B23842">
        <w:rPr>
          <w:rFonts w:ascii="Arial" w:hAnsi="Arial" w:cs="Arial"/>
          <w:b/>
          <w:color w:val="000000"/>
          <w:sz w:val="24"/>
          <w:szCs w:val="24"/>
        </w:rPr>
        <w:t>C</w:t>
      </w:r>
      <w:r w:rsidRPr="00B23842">
        <w:rPr>
          <w:rFonts w:ascii="Arial" w:hAnsi="Arial" w:cs="Arial"/>
          <w:b/>
          <w:color w:val="000000"/>
          <w:sz w:val="24"/>
          <w:szCs w:val="24"/>
        </w:rPr>
        <w:t>ategories Storage</w:t>
      </w:r>
    </w:p>
    <w:p w14:paraId="1BD4504D" w14:textId="77777777" w:rsidR="00452C93" w:rsidRPr="00B23842" w:rsidRDefault="00452C93" w:rsidP="006762CB">
      <w:pPr>
        <w:rPr>
          <w:rFonts w:ascii="Arial" w:hAnsi="Arial" w:cs="Arial"/>
          <w:u w:val="single"/>
        </w:rPr>
      </w:pPr>
      <w:r w:rsidRPr="00B23842">
        <w:rPr>
          <w:rFonts w:ascii="Arial" w:hAnsi="Arial" w:cs="Arial"/>
          <w:noProof/>
          <w:color w:val="0000FF"/>
          <w:lang w:bidi="ar-SA"/>
        </w:rPr>
        <w:drawing>
          <wp:inline distT="0" distB="0" distL="0" distR="0" wp14:anchorId="6BF6422C" wp14:editId="61557E67">
            <wp:extent cx="412124" cy="412124"/>
            <wp:effectExtent l="0" t="0" r="6985" b="6985"/>
            <wp:docPr id="3" name="irc_mi" descr="Related 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113" cy="423113"/>
                    </a:xfrm>
                    <a:prstGeom prst="rect">
                      <a:avLst/>
                    </a:prstGeom>
                    <a:noFill/>
                    <a:ln>
                      <a:noFill/>
                    </a:ln>
                  </pic:spPr>
                </pic:pic>
              </a:graphicData>
            </a:graphic>
          </wp:inline>
        </w:drawing>
      </w:r>
      <w:r w:rsidRPr="00B23842">
        <w:rPr>
          <w:rFonts w:ascii="Arial" w:hAnsi="Arial" w:cs="Arial"/>
          <w:u w:val="single"/>
        </w:rPr>
        <w:t>Flammables</w:t>
      </w:r>
    </w:p>
    <w:p w14:paraId="3B196A72" w14:textId="77777777" w:rsidR="00452C93" w:rsidRPr="00B23842" w:rsidRDefault="00452C93" w:rsidP="006762CB">
      <w:pPr>
        <w:rPr>
          <w:rFonts w:ascii="Arial" w:hAnsi="Arial" w:cs="Arial"/>
        </w:rPr>
      </w:pPr>
      <w:r w:rsidRPr="00B23842">
        <w:rPr>
          <w:rFonts w:ascii="Arial" w:hAnsi="Arial" w:cs="Arial"/>
        </w:rPr>
        <w:t>Substances categorized as</w:t>
      </w:r>
      <w:r w:rsidR="007B6B80" w:rsidRPr="00B23842">
        <w:rPr>
          <w:rFonts w:ascii="Arial" w:hAnsi="Arial" w:cs="Arial"/>
        </w:rPr>
        <w:t xml:space="preserve"> </w:t>
      </w:r>
      <w:r w:rsidR="003A6353" w:rsidRPr="00B23842">
        <w:rPr>
          <w:rFonts w:ascii="Arial" w:hAnsi="Arial" w:cs="Arial"/>
        </w:rPr>
        <w:t xml:space="preserve">highly flammable or </w:t>
      </w:r>
      <w:r w:rsidRPr="00B23842">
        <w:rPr>
          <w:rFonts w:ascii="Arial" w:hAnsi="Arial" w:cs="Arial"/>
        </w:rPr>
        <w:t>flammable support combustion</w:t>
      </w:r>
      <w:r w:rsidR="007B6B80" w:rsidRPr="00B23842">
        <w:rPr>
          <w:rFonts w:ascii="Arial" w:hAnsi="Arial" w:cs="Arial"/>
        </w:rPr>
        <w:t xml:space="preserve"> if an ignition source and oxygen are present</w:t>
      </w:r>
      <w:r w:rsidRPr="00B23842">
        <w:rPr>
          <w:rFonts w:ascii="Arial" w:hAnsi="Arial" w:cs="Arial"/>
        </w:rPr>
        <w:t>.</w:t>
      </w:r>
      <w:r w:rsidR="00CD5084" w:rsidRPr="00B23842">
        <w:rPr>
          <w:rFonts w:ascii="Arial" w:hAnsi="Arial" w:cs="Arial"/>
        </w:rPr>
        <w:t xml:space="preserve"> </w:t>
      </w:r>
    </w:p>
    <w:p w14:paraId="59157466" w14:textId="77777777" w:rsidR="00452C93" w:rsidRPr="00B23842" w:rsidRDefault="00452C93" w:rsidP="006762CB">
      <w:pPr>
        <w:rPr>
          <w:rFonts w:ascii="Arial" w:hAnsi="Arial" w:cs="Arial"/>
        </w:rPr>
      </w:pPr>
    </w:p>
    <w:p w14:paraId="271F56DB" w14:textId="77777777" w:rsidR="007F1D99" w:rsidRPr="00B23842" w:rsidRDefault="00452C93" w:rsidP="007F1D99">
      <w:pPr>
        <w:rPr>
          <w:rFonts w:ascii="Arial" w:hAnsi="Arial" w:cs="Arial"/>
        </w:rPr>
      </w:pPr>
      <w:r w:rsidRPr="00B23842">
        <w:rPr>
          <w:rFonts w:ascii="Arial" w:hAnsi="Arial" w:cs="Arial"/>
        </w:rPr>
        <w:t xml:space="preserve">A maximum of 50L </w:t>
      </w:r>
      <w:r w:rsidR="00A13930" w:rsidRPr="00B23842">
        <w:rPr>
          <w:rFonts w:ascii="Arial" w:hAnsi="Arial" w:cs="Arial"/>
        </w:rPr>
        <w:t xml:space="preserve">of highly </w:t>
      </w:r>
      <w:r w:rsidRPr="00B23842">
        <w:rPr>
          <w:rFonts w:ascii="Arial" w:hAnsi="Arial" w:cs="Arial"/>
        </w:rPr>
        <w:t xml:space="preserve">flammable liquid can be </w:t>
      </w:r>
      <w:r w:rsidR="00CD5084" w:rsidRPr="00B23842">
        <w:rPr>
          <w:rFonts w:ascii="Arial" w:hAnsi="Arial" w:cs="Arial"/>
        </w:rPr>
        <w:t>stored in a well ventilated area</w:t>
      </w:r>
      <w:r w:rsidR="007B6B80" w:rsidRPr="00B23842">
        <w:rPr>
          <w:rFonts w:ascii="Arial" w:hAnsi="Arial" w:cs="Arial"/>
        </w:rPr>
        <w:t>.  Flammables must</w:t>
      </w:r>
      <w:r w:rsidRPr="00B23842">
        <w:rPr>
          <w:rFonts w:ascii="Arial" w:hAnsi="Arial" w:cs="Arial"/>
        </w:rPr>
        <w:t xml:space="preserve"> be stored within a</w:t>
      </w:r>
      <w:r w:rsidR="003A6353" w:rsidRPr="00B23842">
        <w:rPr>
          <w:rFonts w:ascii="Arial" w:hAnsi="Arial" w:cs="Arial"/>
        </w:rPr>
        <w:t xml:space="preserve"> metal</w:t>
      </w:r>
      <w:r w:rsidRPr="00B23842">
        <w:rPr>
          <w:rFonts w:ascii="Arial" w:hAnsi="Arial" w:cs="Arial"/>
        </w:rPr>
        <w:t xml:space="preserve"> </w:t>
      </w:r>
      <w:r w:rsidR="003A6353" w:rsidRPr="00B23842">
        <w:rPr>
          <w:rFonts w:ascii="Arial" w:hAnsi="Arial" w:cs="Arial"/>
        </w:rPr>
        <w:t xml:space="preserve">fire </w:t>
      </w:r>
      <w:r w:rsidRPr="00B23842">
        <w:rPr>
          <w:rFonts w:ascii="Arial" w:hAnsi="Arial" w:cs="Arial"/>
        </w:rPr>
        <w:t>rated fl</w:t>
      </w:r>
      <w:r w:rsidR="007B6B80" w:rsidRPr="00B23842">
        <w:rPr>
          <w:rFonts w:ascii="Arial" w:hAnsi="Arial" w:cs="Arial"/>
        </w:rPr>
        <w:t>ammable cabinet.  Flammable</w:t>
      </w:r>
      <w:r w:rsidRPr="00B23842">
        <w:rPr>
          <w:rFonts w:ascii="Arial" w:hAnsi="Arial" w:cs="Arial"/>
        </w:rPr>
        <w:t xml:space="preserve"> waste</w:t>
      </w:r>
      <w:r w:rsidR="007B6B80" w:rsidRPr="00B23842">
        <w:rPr>
          <w:rFonts w:ascii="Arial" w:hAnsi="Arial" w:cs="Arial"/>
        </w:rPr>
        <w:t>, where possible, should be stored in a separate flammable waste cabinet</w:t>
      </w:r>
      <w:r w:rsidRPr="00B23842">
        <w:rPr>
          <w:rFonts w:ascii="Arial" w:hAnsi="Arial" w:cs="Arial"/>
        </w:rPr>
        <w:t xml:space="preserve">. </w:t>
      </w:r>
    </w:p>
    <w:p w14:paraId="7853D550" w14:textId="77777777" w:rsidR="007B6B80" w:rsidRPr="00B23842" w:rsidRDefault="007B6B80" w:rsidP="007F1D99">
      <w:pPr>
        <w:rPr>
          <w:rFonts w:ascii="Arial" w:hAnsi="Arial" w:cs="Arial"/>
        </w:rPr>
      </w:pPr>
    </w:p>
    <w:p w14:paraId="432B6263" w14:textId="77777777" w:rsidR="00452C93" w:rsidRPr="00B23842" w:rsidRDefault="00452C93" w:rsidP="007F1D99">
      <w:pPr>
        <w:rPr>
          <w:rFonts w:ascii="Arial" w:hAnsi="Arial" w:cs="Arial"/>
        </w:rPr>
      </w:pPr>
      <w:r w:rsidRPr="00B23842">
        <w:rPr>
          <w:rFonts w:ascii="Arial" w:hAnsi="Arial" w:cs="Arial"/>
        </w:rPr>
        <w:t xml:space="preserve">Flammable cabinets must be of metal design and provide </w:t>
      </w:r>
      <w:r w:rsidR="007B6B80" w:rsidRPr="00B23842">
        <w:rPr>
          <w:rFonts w:ascii="Arial" w:hAnsi="Arial" w:cs="Arial"/>
        </w:rPr>
        <w:t xml:space="preserve">at least </w:t>
      </w:r>
      <w:r w:rsidRPr="00B23842">
        <w:rPr>
          <w:rFonts w:ascii="Arial" w:hAnsi="Arial" w:cs="Arial"/>
        </w:rPr>
        <w:t>30 minutes fire resistance, recently purchased cabinets should conform to BS EN 14470-1:2004.</w:t>
      </w:r>
    </w:p>
    <w:p w14:paraId="726A4169" w14:textId="77777777" w:rsidR="00452C93" w:rsidRPr="00B23842" w:rsidRDefault="003A6353" w:rsidP="00452C93">
      <w:pPr>
        <w:pStyle w:val="ListParagraph"/>
        <w:widowControl/>
        <w:numPr>
          <w:ilvl w:val="0"/>
          <w:numId w:val="3"/>
        </w:numPr>
        <w:autoSpaceDE/>
        <w:autoSpaceDN/>
        <w:spacing w:after="160" w:line="259" w:lineRule="auto"/>
        <w:contextualSpacing/>
        <w:rPr>
          <w:rFonts w:ascii="Arial" w:hAnsi="Arial" w:cs="Arial"/>
        </w:rPr>
      </w:pPr>
      <w:r w:rsidRPr="00B23842">
        <w:rPr>
          <w:rFonts w:ascii="Arial" w:hAnsi="Arial" w:cs="Arial"/>
        </w:rPr>
        <w:t xml:space="preserve">Flammable cabinet storage </w:t>
      </w:r>
      <w:r w:rsidR="00452C93" w:rsidRPr="00B23842">
        <w:rPr>
          <w:rFonts w:ascii="Arial" w:hAnsi="Arial" w:cs="Arial"/>
        </w:rPr>
        <w:t>incorporate</w:t>
      </w:r>
      <w:r w:rsidRPr="00B23842">
        <w:rPr>
          <w:rFonts w:ascii="Arial" w:hAnsi="Arial" w:cs="Arial"/>
        </w:rPr>
        <w:t>s</w:t>
      </w:r>
      <w:r w:rsidR="00452C93" w:rsidRPr="00B23842">
        <w:rPr>
          <w:rFonts w:ascii="Arial" w:hAnsi="Arial" w:cs="Arial"/>
        </w:rPr>
        <w:t xml:space="preserve"> </w:t>
      </w:r>
      <w:r w:rsidR="001953DC" w:rsidRPr="00B23842">
        <w:rPr>
          <w:rFonts w:ascii="Arial" w:hAnsi="Arial" w:cs="Arial"/>
        </w:rPr>
        <w:t>a bund</w:t>
      </w:r>
      <w:r w:rsidR="00452C93" w:rsidRPr="00B23842">
        <w:rPr>
          <w:rFonts w:ascii="Arial" w:hAnsi="Arial" w:cs="Arial"/>
        </w:rPr>
        <w:t xml:space="preserve"> /sump tray with </w:t>
      </w:r>
      <w:r w:rsidRPr="00B23842">
        <w:rPr>
          <w:rFonts w:ascii="Arial" w:hAnsi="Arial" w:cs="Arial"/>
        </w:rPr>
        <w:t>the capacity to hold</w:t>
      </w:r>
      <w:r w:rsidR="00452C93" w:rsidRPr="00B23842">
        <w:rPr>
          <w:rFonts w:ascii="Arial" w:hAnsi="Arial" w:cs="Arial"/>
        </w:rPr>
        <w:t xml:space="preserve"> 110% of </w:t>
      </w:r>
      <w:r w:rsidR="001953DC" w:rsidRPr="00B23842">
        <w:rPr>
          <w:rFonts w:ascii="Arial" w:hAnsi="Arial" w:cs="Arial"/>
        </w:rPr>
        <w:t>the large</w:t>
      </w:r>
      <w:r w:rsidR="007B6B80" w:rsidRPr="00B23842">
        <w:rPr>
          <w:rFonts w:ascii="Arial" w:hAnsi="Arial" w:cs="Arial"/>
        </w:rPr>
        <w:t>s</w:t>
      </w:r>
      <w:r w:rsidR="001953DC" w:rsidRPr="00B23842">
        <w:rPr>
          <w:rFonts w:ascii="Arial" w:hAnsi="Arial" w:cs="Arial"/>
        </w:rPr>
        <w:t xml:space="preserve">t container of </w:t>
      </w:r>
      <w:r w:rsidR="00452C93" w:rsidRPr="00B23842">
        <w:rPr>
          <w:rFonts w:ascii="Arial" w:hAnsi="Arial" w:cs="Arial"/>
        </w:rPr>
        <w:t>stored liquid</w:t>
      </w:r>
      <w:r w:rsidRPr="00B23842">
        <w:rPr>
          <w:rFonts w:ascii="Arial" w:hAnsi="Arial" w:cs="Arial"/>
        </w:rPr>
        <w:t xml:space="preserve"> if there is a leak</w:t>
      </w:r>
      <w:r w:rsidR="00452C93" w:rsidRPr="00B23842">
        <w:rPr>
          <w:rFonts w:ascii="Arial" w:hAnsi="Arial" w:cs="Arial"/>
        </w:rPr>
        <w:t>.</w:t>
      </w:r>
    </w:p>
    <w:p w14:paraId="715C43FD" w14:textId="77777777" w:rsidR="006762CB" w:rsidRPr="00B23842" w:rsidRDefault="00452C93" w:rsidP="007B6B80">
      <w:pPr>
        <w:pStyle w:val="ListParagraph"/>
        <w:widowControl/>
        <w:numPr>
          <w:ilvl w:val="0"/>
          <w:numId w:val="3"/>
        </w:numPr>
        <w:autoSpaceDE/>
        <w:autoSpaceDN/>
        <w:spacing w:after="160" w:line="259" w:lineRule="auto"/>
        <w:contextualSpacing/>
        <w:rPr>
          <w:rFonts w:ascii="Arial" w:hAnsi="Arial" w:cs="Arial"/>
        </w:rPr>
      </w:pPr>
      <w:r w:rsidRPr="00B23842">
        <w:rPr>
          <w:rFonts w:ascii="Arial" w:hAnsi="Arial" w:cs="Arial"/>
        </w:rPr>
        <w:t xml:space="preserve">Do not store flammables with </w:t>
      </w:r>
      <w:r w:rsidR="007F1D99" w:rsidRPr="00B23842">
        <w:rPr>
          <w:rFonts w:ascii="Arial" w:hAnsi="Arial" w:cs="Arial"/>
        </w:rPr>
        <w:t>incompatible items (see compatibilities table</w:t>
      </w:r>
      <w:r w:rsidR="00CD5084" w:rsidRPr="00B23842">
        <w:rPr>
          <w:rFonts w:ascii="Arial" w:hAnsi="Arial" w:cs="Arial"/>
        </w:rPr>
        <w:t xml:space="preserve"> above</w:t>
      </w:r>
      <w:r w:rsidR="007F1D99" w:rsidRPr="00B23842">
        <w:rPr>
          <w:rFonts w:ascii="Arial" w:hAnsi="Arial" w:cs="Arial"/>
        </w:rPr>
        <w:t>)</w:t>
      </w:r>
      <w:r w:rsidRPr="00B23842">
        <w:rPr>
          <w:rFonts w:ascii="Arial" w:hAnsi="Arial" w:cs="Arial"/>
        </w:rPr>
        <w:t xml:space="preserve">. </w:t>
      </w:r>
    </w:p>
    <w:p w14:paraId="7BA94202" w14:textId="77777777" w:rsidR="00452C93" w:rsidRPr="00B23842" w:rsidRDefault="00452C93" w:rsidP="00452C93">
      <w:pPr>
        <w:pStyle w:val="ListParagraph"/>
        <w:widowControl/>
        <w:numPr>
          <w:ilvl w:val="0"/>
          <w:numId w:val="3"/>
        </w:numPr>
        <w:autoSpaceDE/>
        <w:autoSpaceDN/>
        <w:spacing w:after="160" w:line="259" w:lineRule="auto"/>
        <w:contextualSpacing/>
        <w:rPr>
          <w:rFonts w:ascii="Arial" w:hAnsi="Arial" w:cs="Arial"/>
        </w:rPr>
      </w:pPr>
      <w:r w:rsidRPr="00B23842">
        <w:rPr>
          <w:rFonts w:ascii="Arial" w:hAnsi="Arial" w:cs="Arial"/>
        </w:rPr>
        <w:t xml:space="preserve">Flammable cabinet positioning must be carefully considered. Located away from room exits, evacuation routes and ignition sources. </w:t>
      </w:r>
    </w:p>
    <w:p w14:paraId="275645BB" w14:textId="77777777" w:rsidR="00452C93" w:rsidRPr="00B23842" w:rsidRDefault="00452C93" w:rsidP="00452C93">
      <w:pPr>
        <w:pStyle w:val="ListParagraph"/>
        <w:widowControl/>
        <w:numPr>
          <w:ilvl w:val="0"/>
          <w:numId w:val="3"/>
        </w:numPr>
        <w:autoSpaceDE/>
        <w:autoSpaceDN/>
        <w:spacing w:after="160" w:line="259" w:lineRule="auto"/>
        <w:contextualSpacing/>
        <w:rPr>
          <w:rFonts w:ascii="Arial" w:hAnsi="Arial" w:cs="Arial"/>
        </w:rPr>
      </w:pPr>
      <w:r w:rsidRPr="00B23842">
        <w:rPr>
          <w:rFonts w:ascii="Arial" w:hAnsi="Arial" w:cs="Arial"/>
        </w:rPr>
        <w:t>Record flammab</w:t>
      </w:r>
      <w:r w:rsidR="003A6353" w:rsidRPr="00B23842">
        <w:rPr>
          <w:rFonts w:ascii="Arial" w:hAnsi="Arial" w:cs="Arial"/>
        </w:rPr>
        <w:t xml:space="preserve">le storage location and </w:t>
      </w:r>
      <w:r w:rsidRPr="00B23842">
        <w:rPr>
          <w:rFonts w:ascii="Arial" w:hAnsi="Arial" w:cs="Arial"/>
        </w:rPr>
        <w:t>amounts</w:t>
      </w:r>
      <w:r w:rsidR="003A6353" w:rsidRPr="00B23842">
        <w:rPr>
          <w:rFonts w:ascii="Arial" w:hAnsi="Arial" w:cs="Arial"/>
        </w:rPr>
        <w:t xml:space="preserve"> stored</w:t>
      </w:r>
      <w:r w:rsidRPr="00B23842">
        <w:rPr>
          <w:rFonts w:ascii="Arial" w:hAnsi="Arial" w:cs="Arial"/>
        </w:rPr>
        <w:t xml:space="preserve"> on </w:t>
      </w:r>
      <w:r w:rsidR="003A6353" w:rsidRPr="00B23842">
        <w:rPr>
          <w:rFonts w:ascii="Arial" w:hAnsi="Arial" w:cs="Arial"/>
        </w:rPr>
        <w:t xml:space="preserve">area </w:t>
      </w:r>
      <w:r w:rsidRPr="00B23842">
        <w:rPr>
          <w:rFonts w:ascii="Arial" w:hAnsi="Arial" w:cs="Arial"/>
        </w:rPr>
        <w:t>fire risk assessment</w:t>
      </w:r>
      <w:r w:rsidR="007B6B80" w:rsidRPr="00B23842">
        <w:rPr>
          <w:rFonts w:ascii="Arial" w:hAnsi="Arial" w:cs="Arial"/>
        </w:rPr>
        <w:t xml:space="preserve"> (inform safety office)</w:t>
      </w:r>
      <w:r w:rsidRPr="00B23842">
        <w:rPr>
          <w:rFonts w:ascii="Arial" w:hAnsi="Arial" w:cs="Arial"/>
        </w:rPr>
        <w:t>.</w:t>
      </w:r>
    </w:p>
    <w:p w14:paraId="33BDEC47" w14:textId="77777777" w:rsidR="008D6F10" w:rsidRPr="00B23842" w:rsidRDefault="00452C93" w:rsidP="008D6F10">
      <w:pPr>
        <w:pStyle w:val="ListParagraph"/>
        <w:widowControl/>
        <w:numPr>
          <w:ilvl w:val="0"/>
          <w:numId w:val="3"/>
        </w:numPr>
        <w:autoSpaceDE/>
        <w:autoSpaceDN/>
        <w:spacing w:after="160" w:line="259" w:lineRule="auto"/>
        <w:contextualSpacing/>
        <w:rPr>
          <w:rFonts w:ascii="Arial" w:hAnsi="Arial" w:cs="Arial"/>
        </w:rPr>
      </w:pPr>
      <w:r w:rsidRPr="00B23842">
        <w:rPr>
          <w:rFonts w:ascii="Arial" w:hAnsi="Arial" w:cs="Arial"/>
        </w:rPr>
        <w:t>Flammable storage cabine</w:t>
      </w:r>
      <w:r w:rsidR="007F1D99" w:rsidRPr="00B23842">
        <w:rPr>
          <w:rFonts w:ascii="Arial" w:hAnsi="Arial" w:cs="Arial"/>
        </w:rPr>
        <w:t xml:space="preserve">ts must </w:t>
      </w:r>
      <w:r w:rsidRPr="00B23842">
        <w:rPr>
          <w:rFonts w:ascii="Arial" w:hAnsi="Arial" w:cs="Arial"/>
        </w:rPr>
        <w:t xml:space="preserve">be correctly labelled </w:t>
      </w:r>
      <w:r w:rsidR="007F1D99" w:rsidRPr="00B23842">
        <w:rPr>
          <w:rFonts w:ascii="Arial" w:hAnsi="Arial" w:cs="Arial"/>
        </w:rPr>
        <w:t xml:space="preserve">with the flammables sign </w:t>
      </w:r>
      <w:r w:rsidRPr="00B23842">
        <w:rPr>
          <w:rFonts w:ascii="Arial" w:hAnsi="Arial" w:cs="Arial"/>
        </w:rPr>
        <w:t>and lockable.</w:t>
      </w:r>
    </w:p>
    <w:p w14:paraId="181E355D" w14:textId="77777777" w:rsidR="008D6F10" w:rsidRPr="00B23842" w:rsidRDefault="008D6F10" w:rsidP="008D6F10">
      <w:pPr>
        <w:pStyle w:val="ListParagraph"/>
        <w:widowControl/>
        <w:autoSpaceDE/>
        <w:autoSpaceDN/>
        <w:spacing w:after="160" w:line="259" w:lineRule="auto"/>
        <w:ind w:left="778" w:firstLine="0"/>
        <w:contextualSpacing/>
        <w:rPr>
          <w:rFonts w:ascii="Arial" w:hAnsi="Arial" w:cs="Arial"/>
        </w:rPr>
      </w:pPr>
    </w:p>
    <w:p w14:paraId="59F1F4E5" w14:textId="77777777" w:rsidR="007B6B80" w:rsidRPr="00B23842" w:rsidRDefault="007B6B80" w:rsidP="008D6F10">
      <w:pPr>
        <w:widowControl/>
        <w:autoSpaceDE/>
        <w:autoSpaceDN/>
        <w:spacing w:after="160" w:line="259" w:lineRule="auto"/>
        <w:contextualSpacing/>
        <w:rPr>
          <w:rFonts w:ascii="Arial" w:hAnsi="Arial" w:cs="Arial"/>
        </w:rPr>
      </w:pPr>
      <w:r w:rsidRPr="00B23842">
        <w:rPr>
          <w:rFonts w:ascii="Arial" w:hAnsi="Arial" w:cs="Arial"/>
        </w:rPr>
        <w:lastRenderedPageBreak/>
        <w:t>Examples of suitable signage and flammable cabinets:-</w:t>
      </w:r>
    </w:p>
    <w:p w14:paraId="324CD34D" w14:textId="77777777" w:rsidR="00CD5084" w:rsidRPr="00B23842" w:rsidRDefault="00CD5084" w:rsidP="00CD5084">
      <w:pPr>
        <w:widowControl/>
        <w:autoSpaceDE/>
        <w:autoSpaceDN/>
        <w:spacing w:after="160" w:line="259" w:lineRule="auto"/>
        <w:contextualSpacing/>
        <w:rPr>
          <w:rFonts w:ascii="Arial" w:hAnsi="Arial" w:cs="Arial"/>
        </w:rPr>
      </w:pPr>
    </w:p>
    <w:p w14:paraId="48531035" w14:textId="77777777" w:rsidR="00CD5084" w:rsidRPr="00B23842" w:rsidRDefault="00CD5084" w:rsidP="00CD5084">
      <w:pPr>
        <w:widowControl/>
        <w:autoSpaceDE/>
        <w:autoSpaceDN/>
        <w:spacing w:after="160" w:line="259" w:lineRule="auto"/>
        <w:contextualSpacing/>
        <w:rPr>
          <w:rFonts w:ascii="Arial" w:hAnsi="Arial" w:cs="Arial"/>
        </w:rPr>
      </w:pPr>
      <w:r w:rsidRPr="00B23842">
        <w:rPr>
          <w:rFonts w:ascii="Arial" w:hAnsi="Arial" w:cs="Arial"/>
          <w:noProof/>
          <w:color w:val="0175A3"/>
          <w:bdr w:val="none" w:sz="0" w:space="0" w:color="auto" w:frame="1"/>
          <w:lang w:bidi="ar-SA"/>
        </w:rPr>
        <w:drawing>
          <wp:inline distT="0" distB="0" distL="0" distR="0" wp14:anchorId="27DF2F54" wp14:editId="3827714C">
            <wp:extent cx="741680" cy="1043940"/>
            <wp:effectExtent l="0" t="0" r="1270" b="3810"/>
            <wp:docPr id="69" name="Picture 69" descr="https://www.scientificlabs.co.uk/image/thumbnail/HA18651S">
              <a:hlinkClick xmlns:a="http://schemas.openxmlformats.org/drawingml/2006/main" r:id="rId14" tgtFrame="&quot;_self&quot;" tooltip="&quot;210x148mm Flammable Self Adhe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ntificlabs.co.uk/image/thumbnail/HA18651S">
                      <a:hlinkClick r:id="rId14" tgtFrame="&quot;_self&quot;" tooltip="&quot;210x148mm Flammable Self Adhesiv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680" cy="1043940"/>
                    </a:xfrm>
                    <a:prstGeom prst="rect">
                      <a:avLst/>
                    </a:prstGeom>
                    <a:noFill/>
                    <a:ln>
                      <a:noFill/>
                    </a:ln>
                  </pic:spPr>
                </pic:pic>
              </a:graphicData>
            </a:graphic>
          </wp:inline>
        </w:drawing>
      </w:r>
      <w:r w:rsidRPr="00B23842">
        <w:rPr>
          <w:rFonts w:ascii="Arial" w:hAnsi="Arial" w:cs="Arial"/>
        </w:rPr>
        <w:t xml:space="preserve">      </w:t>
      </w:r>
      <w:r w:rsidRPr="00B23842">
        <w:rPr>
          <w:rFonts w:ascii="Arial" w:hAnsi="Arial" w:cs="Arial"/>
          <w:noProof/>
          <w:color w:val="0175A3"/>
          <w:bdr w:val="none" w:sz="0" w:space="0" w:color="auto" w:frame="1"/>
          <w:lang w:bidi="ar-SA"/>
        </w:rPr>
        <w:drawing>
          <wp:inline distT="0" distB="0" distL="0" distR="0" wp14:anchorId="5C324AE6" wp14:editId="10702EAD">
            <wp:extent cx="741680" cy="1043940"/>
            <wp:effectExtent l="0" t="0" r="1270" b="3810"/>
            <wp:docPr id="70" name="Picture 70" descr="https://www.scientificlabs.co.uk/image/thumbnail/HA13051R">
              <a:hlinkClick xmlns:a="http://schemas.openxmlformats.org/drawingml/2006/main" r:id="rId16" tgtFrame="&quot;_self&quot;" tooltip="&quot;210x148mm Danger Highly Flammable Rig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ientificlabs.co.uk/image/thumbnail/HA13051R">
                      <a:hlinkClick r:id="rId16" tgtFrame="&quot;_self&quot;" tooltip="&quot;210x148mm Danger Highly Flammable Rigid&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 cy="1043940"/>
                    </a:xfrm>
                    <a:prstGeom prst="rect">
                      <a:avLst/>
                    </a:prstGeom>
                    <a:noFill/>
                    <a:ln>
                      <a:noFill/>
                    </a:ln>
                  </pic:spPr>
                </pic:pic>
              </a:graphicData>
            </a:graphic>
          </wp:inline>
        </w:drawing>
      </w:r>
      <w:r w:rsidRPr="00B23842">
        <w:rPr>
          <w:rFonts w:ascii="Arial" w:hAnsi="Arial" w:cs="Arial"/>
        </w:rPr>
        <w:t xml:space="preserve">    </w:t>
      </w:r>
      <w:r w:rsidR="00A13930" w:rsidRPr="00B23842">
        <w:rPr>
          <w:rFonts w:ascii="Arial" w:hAnsi="Arial" w:cs="Arial"/>
          <w:noProof/>
          <w:lang w:bidi="ar-SA"/>
        </w:rPr>
        <w:drawing>
          <wp:inline distT="0" distB="0" distL="0" distR="0" wp14:anchorId="3ABB6383" wp14:editId="41E56910">
            <wp:extent cx="897255" cy="897255"/>
            <wp:effectExtent l="0" t="0" r="0" b="0"/>
            <wp:docPr id="72" name="Picture 72"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m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inline>
        </w:drawing>
      </w:r>
      <w:r w:rsidRPr="00B23842">
        <w:rPr>
          <w:rFonts w:ascii="Arial" w:hAnsi="Arial" w:cs="Arial"/>
        </w:rPr>
        <w:t xml:space="preserve"> </w:t>
      </w:r>
      <w:r w:rsidRPr="00B23842">
        <w:rPr>
          <w:rFonts w:ascii="Arial" w:hAnsi="Arial" w:cs="Arial"/>
          <w:noProof/>
          <w:color w:val="0175A3"/>
          <w:bdr w:val="none" w:sz="0" w:space="0" w:color="auto" w:frame="1"/>
          <w:lang w:bidi="ar-SA"/>
        </w:rPr>
        <w:drawing>
          <wp:inline distT="0" distB="0" distL="0" distR="0" wp14:anchorId="18FC67CD" wp14:editId="2626E6E9">
            <wp:extent cx="1043940" cy="1043940"/>
            <wp:effectExtent l="0" t="0" r="3810" b="3810"/>
            <wp:docPr id="71" name="Picture 71" descr="https://www.scientificlabs.co.uk/image/thumbnail/SAF7524">
              <a:hlinkClick xmlns:a="http://schemas.openxmlformats.org/drawingml/2006/main" r:id="rId19" tgtFrame="&quot;_self&quot;" tooltip="&quot;Justrite Sure-Grip EX Countertop Flammable Safety Cabinet 1 shelf 1 manual-close door Yellow. 15L capac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cientificlabs.co.uk/image/thumbnail/SAF7524">
                      <a:hlinkClick r:id="rId19" tgtFrame="&quot;_self&quot;" tooltip="&quot;Justrite Sure-Grip EX Countertop Flammable Safety Cabinet 1 shelf 1 manual-close door Yellow. 15L capacity&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35A195ED" w14:textId="77777777" w:rsidR="00452C93" w:rsidRPr="00B23842" w:rsidRDefault="00452C93" w:rsidP="00452C93">
      <w:pPr>
        <w:tabs>
          <w:tab w:val="left" w:pos="2100"/>
          <w:tab w:val="left" w:pos="2101"/>
        </w:tabs>
        <w:spacing w:before="1" w:line="276" w:lineRule="auto"/>
        <w:ind w:right="1384"/>
        <w:rPr>
          <w:rFonts w:ascii="Arial" w:hAnsi="Arial" w:cs="Arial"/>
        </w:rPr>
      </w:pPr>
    </w:p>
    <w:p w14:paraId="13016251" w14:textId="77777777" w:rsidR="00452C93" w:rsidRPr="00B23842" w:rsidRDefault="00452C93" w:rsidP="00452C93">
      <w:pPr>
        <w:rPr>
          <w:rFonts w:ascii="Arial" w:hAnsi="Arial" w:cs="Arial"/>
          <w:u w:val="single"/>
        </w:rPr>
      </w:pPr>
      <w:r w:rsidRPr="00B23842">
        <w:rPr>
          <w:rFonts w:ascii="Arial" w:hAnsi="Arial" w:cs="Arial"/>
          <w:noProof/>
          <w:lang w:bidi="ar-SA"/>
        </w:rPr>
        <w:drawing>
          <wp:inline distT="0" distB="0" distL="0" distR="0" wp14:anchorId="3D753E67" wp14:editId="55E7D361">
            <wp:extent cx="335426" cy="378691"/>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268" cy="413511"/>
                    </a:xfrm>
                    <a:prstGeom prst="rect">
                      <a:avLst/>
                    </a:prstGeom>
                    <a:noFill/>
                    <a:ln>
                      <a:noFill/>
                    </a:ln>
                  </pic:spPr>
                </pic:pic>
              </a:graphicData>
            </a:graphic>
          </wp:inline>
        </w:drawing>
      </w:r>
      <w:r w:rsidRPr="00B23842">
        <w:rPr>
          <w:rFonts w:ascii="Arial" w:hAnsi="Arial" w:cs="Arial"/>
        </w:rPr>
        <w:t xml:space="preserve"> </w:t>
      </w:r>
      <w:r w:rsidRPr="00B23842">
        <w:rPr>
          <w:rFonts w:ascii="Arial" w:hAnsi="Arial" w:cs="Arial"/>
          <w:u w:val="single"/>
        </w:rPr>
        <w:t>Acids</w:t>
      </w:r>
      <w:r w:rsidR="003A6353" w:rsidRPr="00B23842">
        <w:rPr>
          <w:rFonts w:ascii="Arial" w:hAnsi="Arial" w:cs="Arial"/>
          <w:u w:val="single"/>
        </w:rPr>
        <w:t xml:space="preserve"> or Alkalis</w:t>
      </w:r>
      <w:r w:rsidRPr="00B23842">
        <w:rPr>
          <w:rFonts w:ascii="Arial" w:hAnsi="Arial" w:cs="Arial"/>
          <w:u w:val="single"/>
        </w:rPr>
        <w:t xml:space="preserve"> </w:t>
      </w:r>
    </w:p>
    <w:p w14:paraId="37258043" w14:textId="77777777" w:rsidR="007B6B80" w:rsidRPr="00B23842" w:rsidRDefault="007B6B80" w:rsidP="00452C93">
      <w:pPr>
        <w:rPr>
          <w:rFonts w:ascii="Arial" w:hAnsi="Arial" w:cs="Arial"/>
        </w:rPr>
      </w:pPr>
      <w:r w:rsidRPr="00B23842">
        <w:rPr>
          <w:rFonts w:ascii="Arial" w:hAnsi="Arial" w:cs="Arial"/>
        </w:rPr>
        <w:t xml:space="preserve">Acids </w:t>
      </w:r>
      <w:r w:rsidR="003A6353" w:rsidRPr="00B23842">
        <w:rPr>
          <w:rFonts w:ascii="Arial" w:hAnsi="Arial" w:cs="Arial"/>
        </w:rPr>
        <w:t xml:space="preserve">and alkalis </w:t>
      </w:r>
      <w:r w:rsidRPr="00B23842">
        <w:rPr>
          <w:rFonts w:ascii="Arial" w:hAnsi="Arial" w:cs="Arial"/>
        </w:rPr>
        <w:t xml:space="preserve">are corrosive; contact will destroy human tissue e.g. the skin or eyes. Many concentrated acids </w:t>
      </w:r>
      <w:r w:rsidR="003A6353" w:rsidRPr="00B23842">
        <w:rPr>
          <w:rFonts w:ascii="Arial" w:hAnsi="Arial" w:cs="Arial"/>
        </w:rPr>
        <w:t xml:space="preserve">also </w:t>
      </w:r>
      <w:r w:rsidRPr="00B23842">
        <w:rPr>
          <w:rFonts w:ascii="Arial" w:hAnsi="Arial" w:cs="Arial"/>
        </w:rPr>
        <w:t xml:space="preserve">release corrosive vapours which, if inhaled, can lead to respiratory damage. </w:t>
      </w:r>
    </w:p>
    <w:p w14:paraId="34B66514" w14:textId="77777777" w:rsidR="008D6F10" w:rsidRPr="00B23842" w:rsidRDefault="008D6F10" w:rsidP="00452C93">
      <w:pPr>
        <w:rPr>
          <w:rFonts w:ascii="Arial" w:hAnsi="Arial" w:cs="Arial"/>
        </w:rPr>
      </w:pPr>
    </w:p>
    <w:p w14:paraId="545088D4" w14:textId="77777777" w:rsidR="00452C93" w:rsidRPr="00B23842" w:rsidRDefault="00452C93" w:rsidP="00452C93">
      <w:pPr>
        <w:rPr>
          <w:rFonts w:ascii="Arial" w:hAnsi="Arial" w:cs="Arial"/>
        </w:rPr>
      </w:pPr>
      <w:r w:rsidRPr="00B23842">
        <w:rPr>
          <w:rFonts w:ascii="Arial" w:hAnsi="Arial" w:cs="Arial"/>
        </w:rPr>
        <w:t xml:space="preserve">Acids </w:t>
      </w:r>
      <w:r w:rsidR="003A6353" w:rsidRPr="00B23842">
        <w:rPr>
          <w:rFonts w:ascii="Arial" w:hAnsi="Arial" w:cs="Arial"/>
        </w:rPr>
        <w:t xml:space="preserve">and alkalis must be stored in </w:t>
      </w:r>
      <w:r w:rsidR="00A73F18" w:rsidRPr="00B23842">
        <w:rPr>
          <w:rFonts w:ascii="Arial" w:hAnsi="Arial" w:cs="Arial"/>
        </w:rPr>
        <w:t>separate</w:t>
      </w:r>
      <w:r w:rsidR="003A6353" w:rsidRPr="00B23842">
        <w:rPr>
          <w:rFonts w:ascii="Arial" w:hAnsi="Arial" w:cs="Arial"/>
        </w:rPr>
        <w:t xml:space="preserve"> corrosion</w:t>
      </w:r>
      <w:r w:rsidR="007F1D99" w:rsidRPr="00B23842">
        <w:rPr>
          <w:rFonts w:ascii="Arial" w:hAnsi="Arial" w:cs="Arial"/>
        </w:rPr>
        <w:t xml:space="preserve"> resistant cabinet</w:t>
      </w:r>
      <w:r w:rsidR="003A6353" w:rsidRPr="00B23842">
        <w:rPr>
          <w:rFonts w:ascii="Arial" w:hAnsi="Arial" w:cs="Arial"/>
        </w:rPr>
        <w:t>s</w:t>
      </w:r>
      <w:r w:rsidRPr="00B23842">
        <w:rPr>
          <w:rFonts w:ascii="Arial" w:hAnsi="Arial" w:cs="Arial"/>
        </w:rPr>
        <w:t>. Organic and inorganic acids are incompatible and should not be stored together.</w:t>
      </w:r>
    </w:p>
    <w:p w14:paraId="309E21AE" w14:textId="77777777" w:rsidR="007F1D99" w:rsidRPr="00B23842" w:rsidRDefault="00A13930" w:rsidP="006556A6">
      <w:pPr>
        <w:pStyle w:val="ListParagraph"/>
        <w:widowControl/>
        <w:numPr>
          <w:ilvl w:val="0"/>
          <w:numId w:val="2"/>
        </w:numPr>
        <w:autoSpaceDE/>
        <w:autoSpaceDN/>
        <w:spacing w:after="160" w:line="259" w:lineRule="auto"/>
        <w:contextualSpacing/>
        <w:rPr>
          <w:rFonts w:ascii="Arial" w:hAnsi="Arial" w:cs="Arial"/>
        </w:rPr>
      </w:pPr>
      <w:r w:rsidRPr="00B23842">
        <w:rPr>
          <w:rFonts w:ascii="Arial" w:hAnsi="Arial" w:cs="Arial"/>
        </w:rPr>
        <w:t>Store a</w:t>
      </w:r>
      <w:r w:rsidR="00452C93" w:rsidRPr="00B23842">
        <w:rPr>
          <w:rFonts w:ascii="Arial" w:hAnsi="Arial" w:cs="Arial"/>
        </w:rPr>
        <w:t xml:space="preserve">cids </w:t>
      </w:r>
      <w:r w:rsidR="003A6353" w:rsidRPr="00B23842">
        <w:rPr>
          <w:rFonts w:ascii="Arial" w:hAnsi="Arial" w:cs="Arial"/>
        </w:rPr>
        <w:t xml:space="preserve">and alkalis </w:t>
      </w:r>
      <w:r w:rsidR="00452C93" w:rsidRPr="00B23842">
        <w:rPr>
          <w:rFonts w:ascii="Arial" w:hAnsi="Arial" w:cs="Arial"/>
        </w:rPr>
        <w:t>in a well vent</w:t>
      </w:r>
      <w:r w:rsidRPr="00B23842">
        <w:rPr>
          <w:rFonts w:ascii="Arial" w:hAnsi="Arial" w:cs="Arial"/>
        </w:rPr>
        <w:t>ilated area</w:t>
      </w:r>
      <w:r w:rsidR="007F1D99" w:rsidRPr="00B23842">
        <w:rPr>
          <w:rFonts w:ascii="Arial" w:hAnsi="Arial" w:cs="Arial"/>
        </w:rPr>
        <w:t>.</w:t>
      </w:r>
    </w:p>
    <w:p w14:paraId="3D7EE2EF" w14:textId="77777777" w:rsidR="00452C93" w:rsidRPr="00B23842" w:rsidRDefault="00452C93" w:rsidP="006556A6">
      <w:pPr>
        <w:pStyle w:val="ListParagraph"/>
        <w:widowControl/>
        <w:numPr>
          <w:ilvl w:val="0"/>
          <w:numId w:val="2"/>
        </w:numPr>
        <w:autoSpaceDE/>
        <w:autoSpaceDN/>
        <w:spacing w:after="160" w:line="259" w:lineRule="auto"/>
        <w:contextualSpacing/>
        <w:rPr>
          <w:rFonts w:ascii="Arial" w:hAnsi="Arial" w:cs="Arial"/>
        </w:rPr>
      </w:pPr>
      <w:r w:rsidRPr="00B23842">
        <w:rPr>
          <w:rFonts w:ascii="Arial" w:hAnsi="Arial" w:cs="Arial"/>
        </w:rPr>
        <w:t>Cabinets must have bunded shelves to contain spills</w:t>
      </w:r>
      <w:r w:rsidR="007F1D99" w:rsidRPr="00B23842">
        <w:rPr>
          <w:rFonts w:ascii="Arial" w:hAnsi="Arial" w:cs="Arial"/>
        </w:rPr>
        <w:t xml:space="preserve"> if containment fails</w:t>
      </w:r>
      <w:r w:rsidRPr="00B23842">
        <w:rPr>
          <w:rFonts w:ascii="Arial" w:hAnsi="Arial" w:cs="Arial"/>
        </w:rPr>
        <w:t>.</w:t>
      </w:r>
    </w:p>
    <w:p w14:paraId="47D4B2AE" w14:textId="77777777" w:rsidR="00452C93" w:rsidRPr="00B23842" w:rsidRDefault="007F1D99" w:rsidP="00452C93">
      <w:pPr>
        <w:pStyle w:val="ListParagraph"/>
        <w:widowControl/>
        <w:numPr>
          <w:ilvl w:val="0"/>
          <w:numId w:val="2"/>
        </w:numPr>
        <w:autoSpaceDE/>
        <w:autoSpaceDN/>
        <w:spacing w:after="160" w:line="259" w:lineRule="auto"/>
        <w:contextualSpacing/>
        <w:rPr>
          <w:rFonts w:ascii="Arial" w:hAnsi="Arial" w:cs="Arial"/>
        </w:rPr>
      </w:pPr>
      <w:r w:rsidRPr="00B23842">
        <w:rPr>
          <w:rFonts w:ascii="Arial" w:hAnsi="Arial" w:cs="Arial"/>
        </w:rPr>
        <w:t xml:space="preserve">Always store acids </w:t>
      </w:r>
      <w:r w:rsidR="003A6353" w:rsidRPr="00B23842">
        <w:rPr>
          <w:rFonts w:ascii="Arial" w:hAnsi="Arial" w:cs="Arial"/>
        </w:rPr>
        <w:t xml:space="preserve">and alkalis </w:t>
      </w:r>
      <w:r w:rsidRPr="00B23842">
        <w:rPr>
          <w:rFonts w:ascii="Arial" w:hAnsi="Arial" w:cs="Arial"/>
        </w:rPr>
        <w:t>below shoulder</w:t>
      </w:r>
      <w:r w:rsidR="003A6353" w:rsidRPr="00B23842">
        <w:rPr>
          <w:rFonts w:ascii="Arial" w:hAnsi="Arial" w:cs="Arial"/>
        </w:rPr>
        <w:t xml:space="preserve"> level to minimise splashes to the face and eyes.</w:t>
      </w:r>
    </w:p>
    <w:p w14:paraId="45D79E78" w14:textId="77777777" w:rsidR="00452C93" w:rsidRPr="00B23842" w:rsidRDefault="003A6353" w:rsidP="00452C93">
      <w:pPr>
        <w:pStyle w:val="ListParagraph"/>
        <w:widowControl/>
        <w:numPr>
          <w:ilvl w:val="0"/>
          <w:numId w:val="2"/>
        </w:numPr>
        <w:autoSpaceDE/>
        <w:autoSpaceDN/>
        <w:spacing w:after="160" w:line="259" w:lineRule="auto"/>
        <w:contextualSpacing/>
        <w:rPr>
          <w:rFonts w:ascii="Arial" w:hAnsi="Arial" w:cs="Arial"/>
        </w:rPr>
      </w:pPr>
      <w:r w:rsidRPr="00B23842">
        <w:rPr>
          <w:rFonts w:ascii="Arial" w:hAnsi="Arial" w:cs="Arial"/>
        </w:rPr>
        <w:t>Corrosive</w:t>
      </w:r>
      <w:r w:rsidR="007F1D99" w:rsidRPr="00B23842">
        <w:rPr>
          <w:rFonts w:ascii="Arial" w:hAnsi="Arial" w:cs="Arial"/>
        </w:rPr>
        <w:t xml:space="preserve"> cabinets must display acids / corrosives</w:t>
      </w:r>
      <w:r w:rsidR="00452C93" w:rsidRPr="00B23842">
        <w:rPr>
          <w:rFonts w:ascii="Arial" w:hAnsi="Arial" w:cs="Arial"/>
        </w:rPr>
        <w:t xml:space="preserve"> signage. </w:t>
      </w:r>
    </w:p>
    <w:p w14:paraId="7BE73297" w14:textId="77777777" w:rsidR="008D6F10" w:rsidRPr="00B23842" w:rsidRDefault="008D6F10" w:rsidP="008D6F10">
      <w:pPr>
        <w:pStyle w:val="ListParagraph"/>
        <w:numPr>
          <w:ilvl w:val="0"/>
          <w:numId w:val="2"/>
        </w:numPr>
        <w:rPr>
          <w:rFonts w:ascii="Arial" w:hAnsi="Arial" w:cs="Arial"/>
        </w:rPr>
      </w:pPr>
      <w:r w:rsidRPr="00B23842">
        <w:rPr>
          <w:rFonts w:ascii="Arial" w:hAnsi="Arial" w:cs="Arial"/>
        </w:rPr>
        <w:t xml:space="preserve">Always consult the data safety sheet as there are exceptions; glacial acetic acid should be stored with flammables as it is combustible as well as corrosive. </w:t>
      </w:r>
    </w:p>
    <w:p w14:paraId="6F8CB241" w14:textId="77777777" w:rsidR="00452C93" w:rsidRPr="00B23842" w:rsidRDefault="00452C93" w:rsidP="00452C93">
      <w:pPr>
        <w:pStyle w:val="ListParagraph"/>
        <w:rPr>
          <w:rFonts w:ascii="Arial" w:hAnsi="Arial" w:cs="Arial"/>
        </w:rPr>
      </w:pPr>
    </w:p>
    <w:p w14:paraId="039F5AEF" w14:textId="77777777" w:rsidR="008D6F10" w:rsidRDefault="008D6F10" w:rsidP="008D6F10">
      <w:pPr>
        <w:rPr>
          <w:rFonts w:ascii="Arial" w:hAnsi="Arial" w:cs="Arial"/>
        </w:rPr>
      </w:pPr>
      <w:r w:rsidRPr="00B23842">
        <w:rPr>
          <w:rFonts w:ascii="Arial" w:hAnsi="Arial" w:cs="Arial"/>
          <w:b/>
        </w:rPr>
        <w:t>Concentrated nitric acid</w:t>
      </w:r>
      <w:r w:rsidRPr="00B23842">
        <w:rPr>
          <w:rFonts w:ascii="Arial" w:hAnsi="Arial" w:cs="Arial"/>
        </w:rPr>
        <w:t xml:space="preserve"> must be stored away from other concentrated acids in designated storage.  Nitric acid should be disposed of via the hazardous waste route prior to the expiry date to minimise likelihood of deterioration and failure of the plastic bottle it is kept in.</w:t>
      </w:r>
      <w:r w:rsidR="003A6353" w:rsidRPr="00B23842">
        <w:rPr>
          <w:rFonts w:ascii="Arial" w:hAnsi="Arial" w:cs="Arial"/>
        </w:rPr>
        <w:t xml:space="preserve"> </w:t>
      </w:r>
      <w:r w:rsidR="00A73F18" w:rsidRPr="00B23842">
        <w:rPr>
          <w:rFonts w:ascii="Arial" w:hAnsi="Arial" w:cs="Arial"/>
        </w:rPr>
        <w:t>LabCup</w:t>
      </w:r>
      <w:r w:rsidR="003A6353" w:rsidRPr="00B23842">
        <w:rPr>
          <w:rFonts w:ascii="Arial" w:hAnsi="Arial" w:cs="Arial"/>
        </w:rPr>
        <w:t xml:space="preserve"> </w:t>
      </w:r>
      <w:r w:rsidR="00066BD0" w:rsidRPr="00B23842">
        <w:rPr>
          <w:rFonts w:ascii="Arial" w:hAnsi="Arial" w:cs="Arial"/>
        </w:rPr>
        <w:t>can be set up to warn of an upcoming expiry date.</w:t>
      </w:r>
    </w:p>
    <w:p w14:paraId="137024EB" w14:textId="77777777" w:rsidR="00324EA4" w:rsidRDefault="00324EA4" w:rsidP="008D6F10">
      <w:pPr>
        <w:rPr>
          <w:rFonts w:ascii="Arial" w:hAnsi="Arial" w:cs="Arial"/>
        </w:rPr>
      </w:pPr>
    </w:p>
    <w:p w14:paraId="504517A6" w14:textId="77777777" w:rsidR="00324EA4" w:rsidRPr="00B23842" w:rsidRDefault="00324EA4" w:rsidP="008D6F10">
      <w:pPr>
        <w:rPr>
          <w:rFonts w:ascii="Arial" w:hAnsi="Arial" w:cs="Arial"/>
        </w:rPr>
      </w:pPr>
      <w:r w:rsidRPr="00324EA4">
        <w:rPr>
          <w:rFonts w:ascii="Arial" w:hAnsi="Arial" w:cs="Arial"/>
          <w:b/>
        </w:rPr>
        <w:t>Hydrofluoric acid</w:t>
      </w:r>
      <w:r w:rsidRPr="00324EA4">
        <w:rPr>
          <w:rFonts w:ascii="Arial" w:hAnsi="Arial" w:cs="Arial"/>
        </w:rPr>
        <w:t xml:space="preserve"> (HF) should only be stored in a screw capped polyethylene bottle (or equivalent) container</w:t>
      </w:r>
      <w:r w:rsidR="00621744">
        <w:rPr>
          <w:rFonts w:ascii="Arial" w:hAnsi="Arial" w:cs="Arial"/>
        </w:rPr>
        <w:t>s</w:t>
      </w:r>
      <w:r w:rsidRPr="00324EA4">
        <w:rPr>
          <w:rFonts w:ascii="Arial" w:hAnsi="Arial" w:cs="Arial"/>
        </w:rPr>
        <w:t xml:space="preserve"> in a cool well-ventilated area. (HF attacks glass, concrete and some metals.)</w:t>
      </w:r>
      <w:r>
        <w:rPr>
          <w:rFonts w:ascii="Arial" w:hAnsi="Arial" w:cs="Arial"/>
        </w:rPr>
        <w:t xml:space="preserve"> </w:t>
      </w:r>
      <w:r w:rsidRPr="00324EA4">
        <w:rPr>
          <w:rFonts w:ascii="Arial" w:hAnsi="Arial" w:cs="Arial"/>
        </w:rPr>
        <w:t>Stock solution</w:t>
      </w:r>
      <w:r>
        <w:rPr>
          <w:rFonts w:ascii="Arial" w:hAnsi="Arial" w:cs="Arial"/>
        </w:rPr>
        <w:t>s of HF</w:t>
      </w:r>
      <w:r w:rsidRPr="00324EA4">
        <w:rPr>
          <w:rFonts w:ascii="Arial" w:hAnsi="Arial" w:cs="Arial"/>
        </w:rPr>
        <w:t xml:space="preserve"> must be stored in a locked cabinet and the lab must have restricted access.</w:t>
      </w:r>
    </w:p>
    <w:p w14:paraId="05A911B3" w14:textId="77777777" w:rsidR="008D6F10" w:rsidRPr="00B23842" w:rsidRDefault="008D6F10" w:rsidP="008D6F10">
      <w:pPr>
        <w:rPr>
          <w:rFonts w:ascii="Arial" w:hAnsi="Arial" w:cs="Arial"/>
        </w:rPr>
      </w:pPr>
    </w:p>
    <w:p w14:paraId="4218C410" w14:textId="77777777" w:rsidR="007B6B80" w:rsidRPr="00B23842" w:rsidRDefault="007B6B80" w:rsidP="008D6F10">
      <w:pPr>
        <w:rPr>
          <w:rFonts w:ascii="Arial" w:hAnsi="Arial" w:cs="Arial"/>
        </w:rPr>
      </w:pPr>
      <w:r w:rsidRPr="00B23842">
        <w:rPr>
          <w:rFonts w:ascii="Arial" w:hAnsi="Arial" w:cs="Arial"/>
        </w:rPr>
        <w:t>Examples o</w:t>
      </w:r>
      <w:r w:rsidR="003A6353" w:rsidRPr="00B23842">
        <w:rPr>
          <w:rFonts w:ascii="Arial" w:hAnsi="Arial" w:cs="Arial"/>
        </w:rPr>
        <w:t>f suitable signage and corrosive</w:t>
      </w:r>
      <w:r w:rsidRPr="00B23842">
        <w:rPr>
          <w:rFonts w:ascii="Arial" w:hAnsi="Arial" w:cs="Arial"/>
        </w:rPr>
        <w:t xml:space="preserve"> cabinets:-</w:t>
      </w:r>
    </w:p>
    <w:p w14:paraId="4B2670F4" w14:textId="77777777" w:rsidR="007B6B80" w:rsidRPr="00B23842" w:rsidRDefault="007B6B80" w:rsidP="00452C93">
      <w:pPr>
        <w:rPr>
          <w:rFonts w:ascii="Arial" w:hAnsi="Arial" w:cs="Arial"/>
        </w:rPr>
      </w:pPr>
    </w:p>
    <w:p w14:paraId="1CC823FF" w14:textId="77777777" w:rsidR="00A13930" w:rsidRPr="00B23842" w:rsidRDefault="00A13930" w:rsidP="00452C93">
      <w:pPr>
        <w:rPr>
          <w:rFonts w:ascii="Arial" w:hAnsi="Arial" w:cs="Arial"/>
        </w:rPr>
      </w:pPr>
    </w:p>
    <w:p w14:paraId="4519C1EE" w14:textId="77777777" w:rsidR="00A13930" w:rsidRPr="00B23842" w:rsidRDefault="00A13930" w:rsidP="00452C93">
      <w:pPr>
        <w:rPr>
          <w:rFonts w:ascii="Arial" w:hAnsi="Arial" w:cs="Arial"/>
        </w:rPr>
      </w:pPr>
      <w:r w:rsidRPr="00B23842">
        <w:rPr>
          <w:rFonts w:ascii="Arial" w:hAnsi="Arial" w:cs="Arial"/>
          <w:noProof/>
          <w:color w:val="0175A3"/>
          <w:bdr w:val="none" w:sz="0" w:space="0" w:color="auto" w:frame="1"/>
          <w:lang w:bidi="ar-SA"/>
        </w:rPr>
        <w:drawing>
          <wp:inline distT="0" distB="0" distL="0" distR="0" wp14:anchorId="39A50189" wp14:editId="0A38C1AF">
            <wp:extent cx="1043940" cy="1043940"/>
            <wp:effectExtent l="0" t="0" r="3810" b="3810"/>
            <wp:docPr id="73" name="Picture 73" descr="https://www.scientificlabs.co.uk/image/thumbnail/HA22451R">
              <a:hlinkClick xmlns:a="http://schemas.openxmlformats.org/drawingml/2006/main" r:id="rId21" tgtFrame="&quot;_self&quot;" tooltip="&quot;Safety sign 210x148mm warning corrosive - rig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cientificlabs.co.uk/image/thumbnail/HA22451R">
                      <a:hlinkClick r:id="rId21" tgtFrame="&quot;_self&quot;" tooltip="&quot;Safety sign 210x148mm warning corrosive - rigid&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r w:rsidRPr="00B23842">
        <w:rPr>
          <w:rFonts w:ascii="Arial" w:hAnsi="Arial" w:cs="Arial"/>
        </w:rPr>
        <w:t xml:space="preserve"> </w:t>
      </w:r>
      <w:r w:rsidRPr="00B23842">
        <w:rPr>
          <w:rFonts w:ascii="Arial" w:hAnsi="Arial" w:cs="Arial"/>
          <w:noProof/>
          <w:lang w:bidi="ar-SA"/>
        </w:rPr>
        <w:drawing>
          <wp:inline distT="0" distB="0" distL="0" distR="0" wp14:anchorId="3E6B130B" wp14:editId="2CC656E0">
            <wp:extent cx="862330" cy="862330"/>
            <wp:effectExtent l="0" t="0" r="0" b="0"/>
            <wp:docPr id="76" name="Picture 76"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id_r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a:ln>
                      <a:noFill/>
                    </a:ln>
                  </pic:spPr>
                </pic:pic>
              </a:graphicData>
            </a:graphic>
          </wp:inline>
        </w:drawing>
      </w:r>
      <w:r w:rsidRPr="00B23842">
        <w:rPr>
          <w:rFonts w:ascii="Arial" w:hAnsi="Arial" w:cs="Arial"/>
        </w:rPr>
        <w:t xml:space="preserve">  </w:t>
      </w:r>
      <w:r w:rsidRPr="00B23842">
        <w:rPr>
          <w:rFonts w:ascii="Arial" w:hAnsi="Arial" w:cs="Arial"/>
          <w:noProof/>
          <w:color w:val="0175A3"/>
          <w:bdr w:val="none" w:sz="0" w:space="0" w:color="auto" w:frame="1"/>
          <w:lang w:bidi="ar-SA"/>
        </w:rPr>
        <w:drawing>
          <wp:inline distT="0" distB="0" distL="0" distR="0" wp14:anchorId="4FFFACF6" wp14:editId="1E9B2E30">
            <wp:extent cx="1043940" cy="1000760"/>
            <wp:effectExtent l="0" t="0" r="3810" b="8890"/>
            <wp:docPr id="75" name="Picture 75" descr="https://www.scientificlabs.co.uk/image/thumbnail/SAF8210">
              <a:hlinkClick xmlns:a="http://schemas.openxmlformats.org/drawingml/2006/main" r:id="rId24" tgtFrame="&quot;_self&quot;" tooltip="&quot;AcidAlkali Cabinet 700x900x460m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cientificlabs.co.uk/image/thumbnail/SAF8210">
                      <a:hlinkClick r:id="rId24" tgtFrame="&quot;_self&quot;" tooltip="&quot;AcidAlkali Cabinet 700x900x460mm&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3940" cy="1000760"/>
                    </a:xfrm>
                    <a:prstGeom prst="rect">
                      <a:avLst/>
                    </a:prstGeom>
                    <a:noFill/>
                    <a:ln>
                      <a:noFill/>
                    </a:ln>
                  </pic:spPr>
                </pic:pic>
              </a:graphicData>
            </a:graphic>
          </wp:inline>
        </w:drawing>
      </w:r>
    </w:p>
    <w:p w14:paraId="0831AE91" w14:textId="77777777" w:rsidR="00AE6547" w:rsidRPr="00B23842" w:rsidRDefault="00AE6547" w:rsidP="00452C93">
      <w:pPr>
        <w:rPr>
          <w:rFonts w:ascii="Arial" w:hAnsi="Arial" w:cs="Arial"/>
        </w:rPr>
      </w:pPr>
    </w:p>
    <w:p w14:paraId="7502A1C0" w14:textId="77777777" w:rsidR="00AE6547" w:rsidRPr="00B23842" w:rsidRDefault="00AE6547" w:rsidP="00AE6547">
      <w:pPr>
        <w:rPr>
          <w:rFonts w:ascii="Arial" w:hAnsi="Arial" w:cs="Arial"/>
        </w:rPr>
      </w:pPr>
    </w:p>
    <w:p w14:paraId="010441FB" w14:textId="77777777" w:rsidR="00AE6547" w:rsidRPr="00B23842" w:rsidRDefault="00AE6547" w:rsidP="00AE6547">
      <w:pPr>
        <w:rPr>
          <w:rFonts w:ascii="Arial" w:hAnsi="Arial" w:cs="Arial"/>
        </w:rPr>
      </w:pPr>
      <w:r w:rsidRPr="00B23842">
        <w:rPr>
          <w:rFonts w:ascii="Arial" w:hAnsi="Arial" w:cs="Arial"/>
          <w:noProof/>
          <w:color w:val="0000FF"/>
          <w:lang w:bidi="ar-SA"/>
        </w:rPr>
        <w:drawing>
          <wp:inline distT="0" distB="0" distL="0" distR="0" wp14:anchorId="4247B297" wp14:editId="539B2BD0">
            <wp:extent cx="335280" cy="335280"/>
            <wp:effectExtent l="0" t="0" r="7620" b="7620"/>
            <wp:docPr id="1" name="irc_mi" descr="Image result for oxidizing agent gh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xidizing agent ghs">
                      <a:hlinkClick r:id="rId8"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52" cy="346452"/>
                    </a:xfrm>
                    <a:prstGeom prst="rect">
                      <a:avLst/>
                    </a:prstGeom>
                    <a:noFill/>
                    <a:ln>
                      <a:noFill/>
                    </a:ln>
                  </pic:spPr>
                </pic:pic>
              </a:graphicData>
            </a:graphic>
          </wp:inline>
        </w:drawing>
      </w:r>
      <w:r w:rsidRPr="00B23842">
        <w:rPr>
          <w:rFonts w:ascii="Arial" w:hAnsi="Arial" w:cs="Arial"/>
          <w:u w:val="single"/>
        </w:rPr>
        <w:t>Oxidising agents</w:t>
      </w:r>
      <w:r w:rsidRPr="00B23842">
        <w:rPr>
          <w:rFonts w:ascii="Arial" w:hAnsi="Arial" w:cs="Arial"/>
        </w:rPr>
        <w:t xml:space="preserve"> </w:t>
      </w:r>
    </w:p>
    <w:p w14:paraId="1B63FE25" w14:textId="77777777" w:rsidR="00312B8D" w:rsidRPr="00B23842" w:rsidRDefault="00BF7872" w:rsidP="00312B8D">
      <w:pPr>
        <w:rPr>
          <w:rFonts w:ascii="Arial" w:hAnsi="Arial" w:cs="Arial"/>
        </w:rPr>
      </w:pPr>
      <w:r w:rsidRPr="00B23842">
        <w:rPr>
          <w:rFonts w:ascii="Arial" w:hAnsi="Arial" w:cs="Arial"/>
        </w:rPr>
        <w:t xml:space="preserve">Oxidising agents are generally highly reactive chemicals </w:t>
      </w:r>
      <w:r w:rsidR="00A73F18" w:rsidRPr="00B23842">
        <w:rPr>
          <w:rFonts w:ascii="Arial" w:hAnsi="Arial" w:cs="Arial"/>
        </w:rPr>
        <w:t>which if</w:t>
      </w:r>
      <w:r w:rsidRPr="00B23842">
        <w:rPr>
          <w:rFonts w:ascii="Arial" w:hAnsi="Arial" w:cs="Arial"/>
        </w:rPr>
        <w:t xml:space="preserve"> stored inadequately could propagate fire</w:t>
      </w:r>
      <w:r w:rsidR="00BD72CB" w:rsidRPr="00B23842">
        <w:rPr>
          <w:rFonts w:ascii="Arial" w:hAnsi="Arial" w:cs="Arial"/>
        </w:rPr>
        <w:t xml:space="preserve">.  </w:t>
      </w:r>
    </w:p>
    <w:p w14:paraId="6619A19D" w14:textId="77777777" w:rsidR="00312B8D" w:rsidRPr="00B23842" w:rsidRDefault="00312B8D" w:rsidP="00312B8D">
      <w:pPr>
        <w:rPr>
          <w:rFonts w:ascii="Arial" w:hAnsi="Arial" w:cs="Arial"/>
        </w:rPr>
      </w:pPr>
    </w:p>
    <w:p w14:paraId="0059F704" w14:textId="77777777" w:rsidR="00AE6547" w:rsidRPr="00B23842" w:rsidRDefault="00AE6547" w:rsidP="00312B8D">
      <w:pPr>
        <w:rPr>
          <w:rFonts w:ascii="Arial" w:hAnsi="Arial" w:cs="Arial"/>
        </w:rPr>
      </w:pPr>
      <w:r w:rsidRPr="00B23842">
        <w:rPr>
          <w:rFonts w:ascii="Arial" w:hAnsi="Arial" w:cs="Arial"/>
        </w:rPr>
        <w:t>Always segregate ox</w:t>
      </w:r>
      <w:r w:rsidR="00312B8D" w:rsidRPr="00B23842">
        <w:rPr>
          <w:rFonts w:ascii="Arial" w:hAnsi="Arial" w:cs="Arial"/>
        </w:rPr>
        <w:t>idising agents from flammable or</w:t>
      </w:r>
      <w:r w:rsidRPr="00B23842">
        <w:rPr>
          <w:rFonts w:ascii="Arial" w:hAnsi="Arial" w:cs="Arial"/>
        </w:rPr>
        <w:t xml:space="preserve"> combustible materials  </w:t>
      </w:r>
    </w:p>
    <w:p w14:paraId="166610B3" w14:textId="77777777" w:rsidR="00AE6547" w:rsidRPr="00B23842" w:rsidRDefault="00AE6547" w:rsidP="00AE6547">
      <w:pPr>
        <w:pStyle w:val="ListParagraph"/>
        <w:widowControl/>
        <w:numPr>
          <w:ilvl w:val="0"/>
          <w:numId w:val="4"/>
        </w:numPr>
        <w:autoSpaceDE/>
        <w:autoSpaceDN/>
        <w:spacing w:after="160" w:line="259" w:lineRule="auto"/>
        <w:contextualSpacing/>
        <w:rPr>
          <w:rFonts w:ascii="Arial" w:hAnsi="Arial" w:cs="Arial"/>
        </w:rPr>
      </w:pPr>
      <w:r w:rsidRPr="00B23842">
        <w:rPr>
          <w:rFonts w:ascii="Arial" w:hAnsi="Arial" w:cs="Arial"/>
        </w:rPr>
        <w:t xml:space="preserve">Locate away from main evacuation routes. </w:t>
      </w:r>
    </w:p>
    <w:p w14:paraId="649B5800" w14:textId="77777777" w:rsidR="00AE6547" w:rsidRPr="00B23842" w:rsidRDefault="00AE6547" w:rsidP="00AE6547">
      <w:pPr>
        <w:pStyle w:val="ListParagraph"/>
        <w:widowControl/>
        <w:numPr>
          <w:ilvl w:val="0"/>
          <w:numId w:val="4"/>
        </w:numPr>
        <w:autoSpaceDE/>
        <w:autoSpaceDN/>
        <w:spacing w:after="160" w:line="259" w:lineRule="auto"/>
        <w:contextualSpacing/>
        <w:rPr>
          <w:rFonts w:ascii="Arial" w:hAnsi="Arial" w:cs="Arial"/>
        </w:rPr>
      </w:pPr>
      <w:r w:rsidRPr="00B23842">
        <w:rPr>
          <w:rFonts w:ascii="Arial" w:hAnsi="Arial" w:cs="Arial"/>
        </w:rPr>
        <w:t>Stor</w:t>
      </w:r>
      <w:r w:rsidR="00BD72CB" w:rsidRPr="00B23842">
        <w:rPr>
          <w:rFonts w:ascii="Arial" w:hAnsi="Arial" w:cs="Arial"/>
        </w:rPr>
        <w:t>e in a cool, dry location using clearly labelled lidded containers and/or trays.</w:t>
      </w:r>
    </w:p>
    <w:p w14:paraId="368BF051" w14:textId="77777777" w:rsidR="00312B8D" w:rsidRPr="00B23842" w:rsidRDefault="00312B8D" w:rsidP="00312B8D">
      <w:pPr>
        <w:widowControl/>
        <w:autoSpaceDE/>
        <w:autoSpaceDN/>
        <w:spacing w:after="160" w:line="259" w:lineRule="auto"/>
        <w:contextualSpacing/>
        <w:rPr>
          <w:rFonts w:ascii="Arial" w:hAnsi="Arial" w:cs="Arial"/>
        </w:rPr>
      </w:pPr>
      <w:r w:rsidRPr="00B23842">
        <w:rPr>
          <w:rFonts w:ascii="Arial" w:hAnsi="Arial" w:cs="Arial"/>
        </w:rPr>
        <w:t>Examples of suitable signage</w:t>
      </w:r>
      <w:r w:rsidR="00BF7872" w:rsidRPr="00B23842">
        <w:rPr>
          <w:rFonts w:ascii="Arial" w:hAnsi="Arial" w:cs="Arial"/>
        </w:rPr>
        <w:t xml:space="preserve"> and secondary containment</w:t>
      </w:r>
      <w:r w:rsidRPr="00B23842">
        <w:rPr>
          <w:rFonts w:ascii="Arial" w:hAnsi="Arial" w:cs="Arial"/>
        </w:rPr>
        <w:t>:-</w:t>
      </w:r>
    </w:p>
    <w:p w14:paraId="318F2A32" w14:textId="77777777" w:rsidR="00312B8D" w:rsidRPr="00B23842" w:rsidRDefault="00312B8D" w:rsidP="00312B8D">
      <w:pPr>
        <w:widowControl/>
        <w:autoSpaceDE/>
        <w:autoSpaceDN/>
        <w:spacing w:after="160" w:line="259" w:lineRule="auto"/>
        <w:contextualSpacing/>
        <w:rPr>
          <w:rFonts w:ascii="Arial" w:hAnsi="Arial" w:cs="Arial"/>
        </w:rPr>
      </w:pPr>
    </w:p>
    <w:p w14:paraId="5C5280AD" w14:textId="77777777" w:rsidR="00312B8D" w:rsidRPr="00B23842" w:rsidRDefault="00312B8D" w:rsidP="00312B8D">
      <w:pPr>
        <w:widowControl/>
        <w:autoSpaceDE/>
        <w:autoSpaceDN/>
        <w:spacing w:after="160" w:line="259" w:lineRule="auto"/>
        <w:contextualSpacing/>
        <w:rPr>
          <w:rFonts w:ascii="Arial" w:hAnsi="Arial" w:cs="Arial"/>
        </w:rPr>
      </w:pPr>
      <w:r w:rsidRPr="00B23842">
        <w:rPr>
          <w:rFonts w:ascii="Arial" w:hAnsi="Arial" w:cs="Arial"/>
          <w:noProof/>
          <w:lang w:bidi="ar-SA"/>
        </w:rPr>
        <w:drawing>
          <wp:inline distT="0" distB="0" distL="0" distR="0" wp14:anchorId="02ECA60E" wp14:editId="4BAB123F">
            <wp:extent cx="809625" cy="809625"/>
            <wp:effectExtent l="0" t="0" r="9525" b="9525"/>
            <wp:docPr id="60" name="Picture 60"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ndfl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00BF7872" w:rsidRPr="00B23842">
        <w:rPr>
          <w:rFonts w:ascii="Arial" w:hAnsi="Arial" w:cs="Arial"/>
        </w:rPr>
        <w:t xml:space="preserve">          </w:t>
      </w:r>
      <w:r w:rsidR="00BF7872" w:rsidRPr="00B23842">
        <w:rPr>
          <w:rFonts w:ascii="Arial" w:hAnsi="Arial" w:cs="Arial"/>
          <w:noProof/>
          <w:lang w:bidi="ar-SA"/>
        </w:rPr>
        <w:drawing>
          <wp:inline distT="0" distB="0" distL="0" distR="0" wp14:anchorId="7CE7C657" wp14:editId="62B0E513">
            <wp:extent cx="906994" cy="1069975"/>
            <wp:effectExtent l="0" t="5398" r="2223" b="2222"/>
            <wp:docPr id="74" name="Picture 74" descr="P:\aChemical segregation\Solids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Chemical segregation\Solids after.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8229" t="39875" r="27765" b="-1274"/>
                    <a:stretch/>
                  </pic:blipFill>
                  <pic:spPr bwMode="auto">
                    <a:xfrm rot="5400000">
                      <a:off x="0" y="0"/>
                      <a:ext cx="931548" cy="1098941"/>
                    </a:xfrm>
                    <a:prstGeom prst="rect">
                      <a:avLst/>
                    </a:prstGeom>
                    <a:noFill/>
                    <a:ln>
                      <a:noFill/>
                    </a:ln>
                    <a:extLst>
                      <a:ext uri="{53640926-AAD7-44D8-BBD7-CCE9431645EC}">
                        <a14:shadowObscured xmlns:a14="http://schemas.microsoft.com/office/drawing/2010/main"/>
                      </a:ext>
                    </a:extLst>
                  </pic:spPr>
                </pic:pic>
              </a:graphicData>
            </a:graphic>
          </wp:inline>
        </w:drawing>
      </w:r>
      <w:r w:rsidR="00BF7872" w:rsidRPr="00B23842">
        <w:rPr>
          <w:rFonts w:ascii="Arial" w:hAnsi="Arial" w:cs="Arial"/>
        </w:rPr>
        <w:t xml:space="preserve"> </w:t>
      </w:r>
    </w:p>
    <w:p w14:paraId="641F55BF" w14:textId="77777777" w:rsidR="00312B8D" w:rsidRPr="00B23842" w:rsidRDefault="00312B8D" w:rsidP="00312B8D">
      <w:pPr>
        <w:widowControl/>
        <w:autoSpaceDE/>
        <w:autoSpaceDN/>
        <w:spacing w:after="160" w:line="259" w:lineRule="auto"/>
        <w:contextualSpacing/>
        <w:rPr>
          <w:rFonts w:ascii="Arial" w:hAnsi="Arial" w:cs="Arial"/>
        </w:rPr>
      </w:pPr>
      <w:r w:rsidRPr="00B23842">
        <w:rPr>
          <w:rFonts w:ascii="Arial" w:hAnsi="Arial" w:cs="Arial"/>
        </w:rPr>
        <w:lastRenderedPageBreak/>
        <w:t xml:space="preserve">      </w:t>
      </w:r>
    </w:p>
    <w:p w14:paraId="2129659E" w14:textId="77777777" w:rsidR="00312B8D" w:rsidRPr="00B23842" w:rsidRDefault="00312B8D" w:rsidP="00312B8D">
      <w:pPr>
        <w:widowControl/>
        <w:autoSpaceDE/>
        <w:autoSpaceDN/>
        <w:spacing w:after="160" w:line="259" w:lineRule="auto"/>
        <w:contextualSpacing/>
        <w:rPr>
          <w:rFonts w:ascii="Arial" w:hAnsi="Arial" w:cs="Arial"/>
        </w:rPr>
      </w:pPr>
    </w:p>
    <w:p w14:paraId="4C2C2116" w14:textId="77777777" w:rsidR="00312B8D" w:rsidRPr="00B23842" w:rsidRDefault="00312B8D" w:rsidP="00312B8D">
      <w:pPr>
        <w:widowControl/>
        <w:autoSpaceDE/>
        <w:autoSpaceDN/>
        <w:spacing w:after="160" w:line="259" w:lineRule="auto"/>
        <w:contextualSpacing/>
        <w:rPr>
          <w:rFonts w:ascii="Arial" w:hAnsi="Arial" w:cs="Arial"/>
        </w:rPr>
      </w:pPr>
    </w:p>
    <w:p w14:paraId="53FE15CB" w14:textId="77777777" w:rsidR="00AE6547" w:rsidRPr="00B23842" w:rsidRDefault="00AE6547" w:rsidP="00AE6547">
      <w:pPr>
        <w:rPr>
          <w:rFonts w:ascii="Arial" w:hAnsi="Arial" w:cs="Arial"/>
        </w:rPr>
      </w:pPr>
    </w:p>
    <w:p w14:paraId="5596ED8D" w14:textId="77777777" w:rsidR="00AE6547" w:rsidRPr="00B23842" w:rsidRDefault="00AE6547" w:rsidP="00AE6547">
      <w:pPr>
        <w:rPr>
          <w:rFonts w:ascii="Arial" w:hAnsi="Arial" w:cs="Arial"/>
          <w:noProof/>
        </w:rPr>
      </w:pPr>
      <w:r w:rsidRPr="00B23842">
        <w:rPr>
          <w:rFonts w:ascii="Arial" w:hAnsi="Arial" w:cs="Arial"/>
          <w:noProof/>
          <w:lang w:bidi="ar-SA"/>
        </w:rPr>
        <w:drawing>
          <wp:inline distT="0" distB="0" distL="0" distR="0" wp14:anchorId="3750F247" wp14:editId="376B689B">
            <wp:extent cx="340825" cy="340825"/>
            <wp:effectExtent l="0" t="0" r="2540" b="2540"/>
            <wp:docPr id="9" name="Picture 9" descr="Image result for ghs hazard signs 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hs hazard signs pois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119" cy="358119"/>
                    </a:xfrm>
                    <a:prstGeom prst="rect">
                      <a:avLst/>
                    </a:prstGeom>
                    <a:noFill/>
                    <a:ln>
                      <a:noFill/>
                    </a:ln>
                  </pic:spPr>
                </pic:pic>
              </a:graphicData>
            </a:graphic>
          </wp:inline>
        </w:drawing>
      </w:r>
      <w:r w:rsidRPr="00B23842">
        <w:rPr>
          <w:rFonts w:ascii="Arial" w:hAnsi="Arial" w:cs="Arial"/>
          <w:noProof/>
        </w:rPr>
        <w:t xml:space="preserve"> </w:t>
      </w:r>
      <w:r w:rsidRPr="00B23842">
        <w:rPr>
          <w:rFonts w:ascii="Arial" w:hAnsi="Arial" w:cs="Arial"/>
          <w:noProof/>
          <w:u w:val="single"/>
        </w:rPr>
        <w:t xml:space="preserve">Poisons, </w:t>
      </w:r>
      <w:r w:rsidR="00BD72CB" w:rsidRPr="00B23842">
        <w:rPr>
          <w:rFonts w:ascii="Arial" w:hAnsi="Arial" w:cs="Arial"/>
          <w:noProof/>
          <w:u w:val="single"/>
        </w:rPr>
        <w:t>Carcinogens, Mutagens, and Reproductive toxins (CMRs)</w:t>
      </w:r>
    </w:p>
    <w:p w14:paraId="1A242E24" w14:textId="77777777" w:rsidR="00AE6547" w:rsidRPr="00B23842" w:rsidRDefault="00AE6547" w:rsidP="00AE6547">
      <w:pPr>
        <w:pStyle w:val="ListParagraph"/>
        <w:widowControl/>
        <w:numPr>
          <w:ilvl w:val="0"/>
          <w:numId w:val="5"/>
        </w:numPr>
        <w:autoSpaceDE/>
        <w:autoSpaceDN/>
        <w:spacing w:after="160" w:line="259" w:lineRule="auto"/>
        <w:contextualSpacing/>
        <w:rPr>
          <w:rFonts w:ascii="Arial" w:hAnsi="Arial" w:cs="Arial"/>
        </w:rPr>
      </w:pPr>
      <w:r w:rsidRPr="00B23842">
        <w:rPr>
          <w:rFonts w:ascii="Arial" w:hAnsi="Arial" w:cs="Arial"/>
        </w:rPr>
        <w:t>Must be segregated and st</w:t>
      </w:r>
      <w:r w:rsidR="00BD72CB" w:rsidRPr="00B23842">
        <w:rPr>
          <w:rFonts w:ascii="Arial" w:hAnsi="Arial" w:cs="Arial"/>
        </w:rPr>
        <w:t>ored securely preferably in a locked metal cabinet that is clearly labelled</w:t>
      </w:r>
      <w:r w:rsidRPr="00B23842">
        <w:rPr>
          <w:rFonts w:ascii="Arial" w:hAnsi="Arial" w:cs="Arial"/>
        </w:rPr>
        <w:t>.</w:t>
      </w:r>
    </w:p>
    <w:p w14:paraId="790ACE7A" w14:textId="77777777" w:rsidR="00BD72CB" w:rsidRPr="00B23842" w:rsidRDefault="00BD72CB" w:rsidP="00BD72CB">
      <w:pPr>
        <w:pStyle w:val="ListParagraph"/>
        <w:widowControl/>
        <w:numPr>
          <w:ilvl w:val="0"/>
          <w:numId w:val="5"/>
        </w:numPr>
        <w:autoSpaceDE/>
        <w:autoSpaceDN/>
        <w:spacing w:after="160" w:line="259" w:lineRule="auto"/>
        <w:contextualSpacing/>
        <w:rPr>
          <w:rFonts w:ascii="Arial" w:hAnsi="Arial" w:cs="Arial"/>
        </w:rPr>
      </w:pPr>
      <w:r w:rsidRPr="00B23842">
        <w:rPr>
          <w:rFonts w:ascii="Arial" w:hAnsi="Arial" w:cs="Arial"/>
        </w:rPr>
        <w:t>Clearly label and store in lidded containers as secondary containment</w:t>
      </w:r>
      <w:r w:rsidR="00BF7872" w:rsidRPr="00B23842">
        <w:rPr>
          <w:rFonts w:ascii="Arial" w:hAnsi="Arial" w:cs="Arial"/>
        </w:rPr>
        <w:t xml:space="preserve"> within the cabinet</w:t>
      </w:r>
      <w:r w:rsidRPr="00B23842">
        <w:rPr>
          <w:rFonts w:ascii="Arial" w:hAnsi="Arial" w:cs="Arial"/>
        </w:rPr>
        <w:t>.</w:t>
      </w:r>
    </w:p>
    <w:p w14:paraId="2EA00F63" w14:textId="77777777" w:rsidR="00D26A61" w:rsidRPr="00B23842" w:rsidRDefault="00AE6547" w:rsidP="00AE6547">
      <w:pPr>
        <w:pStyle w:val="ListParagraph"/>
        <w:widowControl/>
        <w:numPr>
          <w:ilvl w:val="0"/>
          <w:numId w:val="5"/>
        </w:numPr>
        <w:autoSpaceDE/>
        <w:autoSpaceDN/>
        <w:spacing w:after="160" w:line="259" w:lineRule="auto"/>
        <w:contextualSpacing/>
        <w:rPr>
          <w:rFonts w:ascii="Arial" w:hAnsi="Arial" w:cs="Arial"/>
        </w:rPr>
      </w:pPr>
      <w:r w:rsidRPr="00B23842">
        <w:rPr>
          <w:rFonts w:ascii="Arial" w:hAnsi="Arial" w:cs="Arial"/>
        </w:rPr>
        <w:t>O</w:t>
      </w:r>
      <w:r w:rsidR="00BD72CB" w:rsidRPr="00B23842">
        <w:rPr>
          <w:rFonts w:ascii="Arial" w:hAnsi="Arial" w:cs="Arial"/>
        </w:rPr>
        <w:t xml:space="preserve">nly authorised </w:t>
      </w:r>
      <w:r w:rsidR="00334F70" w:rsidRPr="00B23842">
        <w:rPr>
          <w:rFonts w:ascii="Arial" w:hAnsi="Arial" w:cs="Arial"/>
        </w:rPr>
        <w:t>people</w:t>
      </w:r>
      <w:r w:rsidR="00BF7872" w:rsidRPr="00B23842">
        <w:rPr>
          <w:rFonts w:ascii="Arial" w:hAnsi="Arial" w:cs="Arial"/>
        </w:rPr>
        <w:t xml:space="preserve"> should</w:t>
      </w:r>
      <w:r w:rsidRPr="00B23842">
        <w:rPr>
          <w:rFonts w:ascii="Arial" w:hAnsi="Arial" w:cs="Arial"/>
        </w:rPr>
        <w:t xml:space="preserve"> have access.</w:t>
      </w:r>
    </w:p>
    <w:p w14:paraId="4D7B268D" w14:textId="77777777" w:rsidR="00E04402" w:rsidRPr="00B23842" w:rsidRDefault="00E04402" w:rsidP="00E04402">
      <w:pPr>
        <w:widowControl/>
        <w:autoSpaceDE/>
        <w:autoSpaceDN/>
        <w:spacing w:after="160" w:line="259" w:lineRule="auto"/>
        <w:contextualSpacing/>
        <w:rPr>
          <w:rFonts w:ascii="Arial" w:hAnsi="Arial" w:cs="Arial"/>
        </w:rPr>
      </w:pPr>
      <w:r w:rsidRPr="00B23842">
        <w:rPr>
          <w:rFonts w:ascii="Arial" w:hAnsi="Arial" w:cs="Arial"/>
        </w:rPr>
        <w:t>Lockable metal poisons cabinet</w:t>
      </w:r>
    </w:p>
    <w:p w14:paraId="0882C40C" w14:textId="77777777" w:rsidR="00E04402" w:rsidRPr="00B23842" w:rsidRDefault="00E04402" w:rsidP="00E04402">
      <w:pPr>
        <w:widowControl/>
        <w:autoSpaceDE/>
        <w:autoSpaceDN/>
        <w:spacing w:after="160" w:line="259" w:lineRule="auto"/>
        <w:contextualSpacing/>
        <w:rPr>
          <w:rFonts w:ascii="Arial" w:hAnsi="Arial" w:cs="Arial"/>
        </w:rPr>
      </w:pPr>
      <w:r w:rsidRPr="00B23842">
        <w:rPr>
          <w:rFonts w:ascii="Arial" w:hAnsi="Arial" w:cs="Arial"/>
          <w:noProof/>
          <w:lang w:bidi="ar-SA"/>
        </w:rPr>
        <w:drawing>
          <wp:inline distT="0" distB="0" distL="0" distR="0" wp14:anchorId="2E98E1D8" wp14:editId="3A1CE5A6">
            <wp:extent cx="1171575" cy="1381125"/>
            <wp:effectExtent l="9525" t="0" r="0" b="0"/>
            <wp:docPr id="63" name="Picture 63" descr="P:\aChemical segregation\Toxic 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hemical segregation\Toxic cabine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1171575" cy="1381125"/>
                    </a:xfrm>
                    <a:prstGeom prst="rect">
                      <a:avLst/>
                    </a:prstGeom>
                    <a:noFill/>
                    <a:ln>
                      <a:noFill/>
                    </a:ln>
                  </pic:spPr>
                </pic:pic>
              </a:graphicData>
            </a:graphic>
          </wp:inline>
        </w:drawing>
      </w:r>
    </w:p>
    <w:p w14:paraId="1BA7A527" w14:textId="77777777" w:rsidR="00AE6547" w:rsidRPr="00B23842" w:rsidRDefault="00AE6547" w:rsidP="00AE6547">
      <w:pPr>
        <w:rPr>
          <w:rFonts w:ascii="Arial" w:hAnsi="Arial" w:cs="Arial"/>
        </w:rPr>
      </w:pPr>
    </w:p>
    <w:p w14:paraId="097783C4" w14:textId="77777777" w:rsidR="00AE6547" w:rsidRPr="00B23842" w:rsidRDefault="00D26A61" w:rsidP="00AE6547">
      <w:pPr>
        <w:rPr>
          <w:rFonts w:ascii="Arial" w:hAnsi="Arial" w:cs="Arial"/>
          <w:u w:val="single"/>
        </w:rPr>
      </w:pPr>
      <w:r w:rsidRPr="00B23842">
        <w:rPr>
          <w:rFonts w:ascii="Arial" w:hAnsi="Arial" w:cs="Arial"/>
          <w:noProof/>
          <w:lang w:bidi="ar-SA"/>
        </w:rPr>
        <w:drawing>
          <wp:inline distT="0" distB="0" distL="0" distR="0" wp14:anchorId="01A2E467" wp14:editId="612107C0">
            <wp:extent cx="409111" cy="409433"/>
            <wp:effectExtent l="0" t="0" r="0" b="0"/>
            <wp:docPr id="10" name="Picture 10" descr="Image result for 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alth hazard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045" cy="459406"/>
                    </a:xfrm>
                    <a:prstGeom prst="rect">
                      <a:avLst/>
                    </a:prstGeom>
                    <a:noFill/>
                    <a:ln>
                      <a:noFill/>
                    </a:ln>
                  </pic:spPr>
                </pic:pic>
              </a:graphicData>
            </a:graphic>
          </wp:inline>
        </w:drawing>
      </w:r>
      <w:r w:rsidR="00AE6547" w:rsidRPr="00B23842">
        <w:rPr>
          <w:rFonts w:ascii="Arial" w:hAnsi="Arial" w:cs="Arial"/>
          <w:u w:val="single"/>
        </w:rPr>
        <w:t>Chlorinated solvents</w:t>
      </w:r>
      <w:r w:rsidR="00BD72CB" w:rsidRPr="00B23842">
        <w:rPr>
          <w:rFonts w:ascii="Arial" w:hAnsi="Arial" w:cs="Arial"/>
          <w:u w:val="single"/>
        </w:rPr>
        <w:t xml:space="preserve"> often </w:t>
      </w:r>
      <w:r w:rsidR="00BD72CB" w:rsidRPr="00B23842">
        <w:rPr>
          <w:rFonts w:ascii="Arial" w:hAnsi="Arial" w:cs="Arial"/>
          <w:noProof/>
          <w:u w:val="single"/>
        </w:rPr>
        <w:t>CMRs</w:t>
      </w:r>
    </w:p>
    <w:p w14:paraId="4906AB54" w14:textId="77777777" w:rsidR="00AE6547" w:rsidRPr="00B23842" w:rsidRDefault="00AE6547" w:rsidP="00AE6547">
      <w:pPr>
        <w:rPr>
          <w:rFonts w:ascii="Arial" w:hAnsi="Arial" w:cs="Arial"/>
        </w:rPr>
      </w:pPr>
      <w:r w:rsidRPr="00B23842">
        <w:rPr>
          <w:rFonts w:ascii="Arial" w:hAnsi="Arial" w:cs="Arial"/>
        </w:rPr>
        <w:t>Chlorinated solvents such as chloroform should be stored separately and segregated from flammable solvents.</w:t>
      </w:r>
    </w:p>
    <w:p w14:paraId="1FE7870A" w14:textId="77777777" w:rsidR="00AE6547" w:rsidRPr="00B23842" w:rsidRDefault="00AE6547" w:rsidP="00AE6547">
      <w:pPr>
        <w:rPr>
          <w:rFonts w:ascii="Arial" w:hAnsi="Arial" w:cs="Arial"/>
        </w:rPr>
      </w:pPr>
      <w:r w:rsidRPr="00B23842">
        <w:rPr>
          <w:rFonts w:ascii="Arial" w:hAnsi="Arial" w:cs="Arial"/>
        </w:rPr>
        <w:t>•</w:t>
      </w:r>
      <w:r w:rsidRPr="00B23842">
        <w:rPr>
          <w:rFonts w:ascii="Arial" w:hAnsi="Arial" w:cs="Arial"/>
        </w:rPr>
        <w:tab/>
        <w:t>Segregate from flammable solvents and alkali metals.</w:t>
      </w:r>
    </w:p>
    <w:p w14:paraId="10345617" w14:textId="77777777" w:rsidR="00AE6547" w:rsidRPr="00B23842" w:rsidRDefault="00AE6547" w:rsidP="00AE6547">
      <w:pPr>
        <w:rPr>
          <w:rFonts w:ascii="Arial" w:hAnsi="Arial" w:cs="Arial"/>
        </w:rPr>
      </w:pPr>
      <w:r w:rsidRPr="00B23842">
        <w:rPr>
          <w:rFonts w:ascii="Arial" w:hAnsi="Arial" w:cs="Arial"/>
        </w:rPr>
        <w:t>•</w:t>
      </w:r>
      <w:r w:rsidRPr="00B23842">
        <w:rPr>
          <w:rFonts w:ascii="Arial" w:hAnsi="Arial" w:cs="Arial"/>
        </w:rPr>
        <w:tab/>
        <w:t>Store in ven</w:t>
      </w:r>
      <w:r w:rsidR="00BD72CB" w:rsidRPr="00B23842">
        <w:rPr>
          <w:rFonts w:ascii="Arial" w:hAnsi="Arial" w:cs="Arial"/>
        </w:rPr>
        <w:t>ted cabinet, clearly labelled metal cabinet and/or lidded containers and/or trays</w:t>
      </w:r>
      <w:r w:rsidRPr="00B23842">
        <w:rPr>
          <w:rFonts w:ascii="Arial" w:hAnsi="Arial" w:cs="Arial"/>
        </w:rPr>
        <w:t>.</w:t>
      </w:r>
    </w:p>
    <w:p w14:paraId="42D76076" w14:textId="77777777" w:rsidR="00AE6547" w:rsidRPr="00B23842" w:rsidRDefault="00AE6547" w:rsidP="00AE6547">
      <w:pPr>
        <w:rPr>
          <w:rFonts w:ascii="Arial" w:hAnsi="Arial" w:cs="Arial"/>
        </w:rPr>
      </w:pPr>
      <w:r w:rsidRPr="00B23842">
        <w:rPr>
          <w:rFonts w:ascii="Arial" w:hAnsi="Arial" w:cs="Arial"/>
        </w:rPr>
        <w:t>•</w:t>
      </w:r>
      <w:r w:rsidRPr="00B23842">
        <w:rPr>
          <w:rFonts w:ascii="Arial" w:hAnsi="Arial" w:cs="Arial"/>
        </w:rPr>
        <w:tab/>
        <w:t xml:space="preserve">Chlorinated solvent waste </w:t>
      </w:r>
      <w:r w:rsidR="00BD72CB" w:rsidRPr="00B23842">
        <w:rPr>
          <w:rFonts w:ascii="Arial" w:hAnsi="Arial" w:cs="Arial"/>
        </w:rPr>
        <w:t>must always be segregated from</w:t>
      </w:r>
      <w:r w:rsidRPr="00B23842">
        <w:rPr>
          <w:rFonts w:ascii="Arial" w:hAnsi="Arial" w:cs="Arial"/>
        </w:rPr>
        <w:t xml:space="preserve"> non-chlorinated waste.    </w:t>
      </w:r>
    </w:p>
    <w:p w14:paraId="5B9C59DE" w14:textId="77777777" w:rsidR="00AE6547" w:rsidRPr="00B23842" w:rsidRDefault="00AE6547" w:rsidP="00AE6547">
      <w:pPr>
        <w:rPr>
          <w:rFonts w:ascii="Arial" w:hAnsi="Arial" w:cs="Arial"/>
        </w:rPr>
      </w:pPr>
    </w:p>
    <w:p w14:paraId="18309309" w14:textId="77777777" w:rsidR="00AE6547" w:rsidRPr="00B23842" w:rsidRDefault="00AE6547" w:rsidP="00AE6547">
      <w:pPr>
        <w:rPr>
          <w:rFonts w:ascii="Arial" w:hAnsi="Arial" w:cs="Arial"/>
          <w:u w:val="single"/>
        </w:rPr>
      </w:pPr>
    </w:p>
    <w:p w14:paraId="1A857DA3" w14:textId="77777777" w:rsidR="00AE6547" w:rsidRPr="00B23842" w:rsidRDefault="00AE6547" w:rsidP="00AE6547">
      <w:pPr>
        <w:rPr>
          <w:rFonts w:ascii="Arial" w:hAnsi="Arial" w:cs="Arial"/>
        </w:rPr>
      </w:pPr>
      <w:r w:rsidRPr="00B23842">
        <w:rPr>
          <w:rFonts w:ascii="Arial" w:hAnsi="Arial" w:cs="Arial"/>
          <w:noProof/>
          <w:lang w:bidi="ar-SA"/>
        </w:rPr>
        <w:drawing>
          <wp:inline distT="0" distB="0" distL="0" distR="0" wp14:anchorId="4B3343C4" wp14:editId="08BB948B">
            <wp:extent cx="293427" cy="293427"/>
            <wp:effectExtent l="0" t="0" r="0" b="0"/>
            <wp:docPr id="2" name="Picture 2" descr="Image result for ghs explos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hs explosive 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453" cy="299453"/>
                    </a:xfrm>
                    <a:prstGeom prst="rect">
                      <a:avLst/>
                    </a:prstGeom>
                    <a:noFill/>
                    <a:ln>
                      <a:noFill/>
                    </a:ln>
                  </pic:spPr>
                </pic:pic>
              </a:graphicData>
            </a:graphic>
          </wp:inline>
        </w:drawing>
      </w:r>
      <w:r w:rsidRPr="00B23842">
        <w:rPr>
          <w:rFonts w:ascii="Arial" w:hAnsi="Arial" w:cs="Arial"/>
          <w:u w:val="single"/>
        </w:rPr>
        <w:t>Peroxides and Explosives</w:t>
      </w:r>
      <w:r w:rsidRPr="00B23842">
        <w:rPr>
          <w:rFonts w:ascii="Arial" w:hAnsi="Arial" w:cs="Arial"/>
        </w:rPr>
        <w:t xml:space="preserve"> </w:t>
      </w:r>
    </w:p>
    <w:p w14:paraId="0E31A6FE" w14:textId="77777777" w:rsidR="00AE6547" w:rsidRPr="00B23842" w:rsidRDefault="00AE6547" w:rsidP="00AE6547">
      <w:pPr>
        <w:rPr>
          <w:rFonts w:ascii="Arial" w:hAnsi="Arial" w:cs="Arial"/>
        </w:rPr>
      </w:pPr>
      <w:r w:rsidRPr="00B23842">
        <w:rPr>
          <w:rFonts w:ascii="Arial" w:hAnsi="Arial" w:cs="Arial"/>
        </w:rPr>
        <w:t>Peroxides are heat and shock sensitive.</w:t>
      </w:r>
    </w:p>
    <w:p w14:paraId="21E00A69" w14:textId="77777777" w:rsidR="00AE6547" w:rsidRPr="00B23842" w:rsidRDefault="00AE6547" w:rsidP="00AE6547">
      <w:pPr>
        <w:pStyle w:val="ListParagraph"/>
        <w:widowControl/>
        <w:numPr>
          <w:ilvl w:val="0"/>
          <w:numId w:val="8"/>
        </w:numPr>
        <w:autoSpaceDE/>
        <w:autoSpaceDN/>
        <w:spacing w:after="160" w:line="259" w:lineRule="auto"/>
        <w:contextualSpacing/>
        <w:rPr>
          <w:rFonts w:ascii="Arial" w:hAnsi="Arial" w:cs="Arial"/>
        </w:rPr>
      </w:pPr>
      <w:r w:rsidRPr="00B23842">
        <w:rPr>
          <w:rFonts w:ascii="Arial" w:hAnsi="Arial" w:cs="Arial"/>
        </w:rPr>
        <w:t>Segregate and store in dedicated cupboard/area located in a temperature stable environment.</w:t>
      </w:r>
    </w:p>
    <w:p w14:paraId="2AFC1119" w14:textId="77777777" w:rsidR="00AE6547" w:rsidRPr="00B23842" w:rsidRDefault="00334F70" w:rsidP="00AE6547">
      <w:pPr>
        <w:pStyle w:val="ListParagraph"/>
        <w:widowControl/>
        <w:numPr>
          <w:ilvl w:val="0"/>
          <w:numId w:val="8"/>
        </w:numPr>
        <w:autoSpaceDE/>
        <w:autoSpaceDN/>
        <w:spacing w:after="160" w:line="259" w:lineRule="auto"/>
        <w:contextualSpacing/>
        <w:rPr>
          <w:rFonts w:ascii="Arial" w:hAnsi="Arial" w:cs="Arial"/>
        </w:rPr>
      </w:pPr>
      <w:r w:rsidRPr="00B23842">
        <w:rPr>
          <w:rFonts w:ascii="Arial" w:hAnsi="Arial" w:cs="Arial"/>
        </w:rPr>
        <w:t>Regularly</w:t>
      </w:r>
      <w:r w:rsidR="00AE6547" w:rsidRPr="00B23842">
        <w:rPr>
          <w:rFonts w:ascii="Arial" w:hAnsi="Arial" w:cs="Arial"/>
        </w:rPr>
        <w:t xml:space="preserve"> dispose of </w:t>
      </w:r>
      <w:r w:rsidRPr="00B23842">
        <w:rPr>
          <w:rFonts w:ascii="Arial" w:hAnsi="Arial" w:cs="Arial"/>
        </w:rPr>
        <w:t xml:space="preserve">any </w:t>
      </w:r>
      <w:r w:rsidR="00BF7872" w:rsidRPr="00B23842">
        <w:rPr>
          <w:rFonts w:ascii="Arial" w:hAnsi="Arial" w:cs="Arial"/>
        </w:rPr>
        <w:t>out-of-</w:t>
      </w:r>
      <w:r w:rsidR="00AE6547" w:rsidRPr="00B23842">
        <w:rPr>
          <w:rFonts w:ascii="Arial" w:hAnsi="Arial" w:cs="Arial"/>
        </w:rPr>
        <w:t>da</w:t>
      </w:r>
      <w:r w:rsidRPr="00B23842">
        <w:rPr>
          <w:rFonts w:ascii="Arial" w:hAnsi="Arial" w:cs="Arial"/>
        </w:rPr>
        <w:t xml:space="preserve">te peroxides via hazardous </w:t>
      </w:r>
      <w:r w:rsidR="00AE6547" w:rsidRPr="00B23842">
        <w:rPr>
          <w:rFonts w:ascii="Arial" w:hAnsi="Arial" w:cs="Arial"/>
        </w:rPr>
        <w:t>chemical disposal route.</w:t>
      </w:r>
    </w:p>
    <w:p w14:paraId="2328B357" w14:textId="77777777" w:rsidR="00AE6547" w:rsidRPr="00A73F18" w:rsidRDefault="00AE6547" w:rsidP="00BF7872">
      <w:pPr>
        <w:rPr>
          <w:rFonts w:ascii="Arial" w:hAnsi="Arial" w:cs="Arial"/>
        </w:rPr>
      </w:pPr>
      <w:r w:rsidRPr="00A73F18">
        <w:rPr>
          <w:rFonts w:ascii="Arial" w:hAnsi="Arial" w:cs="Arial"/>
        </w:rPr>
        <w:t xml:space="preserve">Some non-peroxide chemicals such as </w:t>
      </w:r>
      <w:r w:rsidR="00334F70" w:rsidRPr="00A73F18">
        <w:rPr>
          <w:rFonts w:ascii="Arial" w:hAnsi="Arial" w:cs="Arial"/>
        </w:rPr>
        <w:t>di</w:t>
      </w:r>
      <w:r w:rsidRPr="00A73F18">
        <w:rPr>
          <w:rFonts w:ascii="Arial" w:hAnsi="Arial" w:cs="Arial"/>
        </w:rPr>
        <w:t>ethyl ether form explosive peroxides when exposed to oxygen.</w:t>
      </w:r>
    </w:p>
    <w:p w14:paraId="6B74E07A" w14:textId="77777777" w:rsidR="00AE6547" w:rsidRPr="00A73F18" w:rsidRDefault="00AE6547" w:rsidP="00AE6547">
      <w:pPr>
        <w:pStyle w:val="ListParagraph"/>
        <w:widowControl/>
        <w:numPr>
          <w:ilvl w:val="0"/>
          <w:numId w:val="9"/>
        </w:numPr>
        <w:autoSpaceDE/>
        <w:autoSpaceDN/>
        <w:spacing w:after="160" w:line="259" w:lineRule="auto"/>
        <w:contextualSpacing/>
        <w:rPr>
          <w:rFonts w:ascii="Arial" w:hAnsi="Arial" w:cs="Arial"/>
        </w:rPr>
      </w:pPr>
      <w:r w:rsidRPr="00A73F18">
        <w:rPr>
          <w:rFonts w:ascii="Arial" w:hAnsi="Arial" w:cs="Arial"/>
        </w:rPr>
        <w:t xml:space="preserve">Dispose of out of date peroxide forming chemicals. </w:t>
      </w:r>
    </w:p>
    <w:p w14:paraId="7DD49A48" w14:textId="77777777" w:rsidR="00AE6547" w:rsidRPr="00A73F18" w:rsidRDefault="00BF7872" w:rsidP="00AE6547">
      <w:pPr>
        <w:pStyle w:val="ListParagraph"/>
        <w:widowControl/>
        <w:numPr>
          <w:ilvl w:val="0"/>
          <w:numId w:val="9"/>
        </w:numPr>
        <w:autoSpaceDE/>
        <w:autoSpaceDN/>
        <w:spacing w:after="160" w:line="259" w:lineRule="auto"/>
        <w:contextualSpacing/>
        <w:rPr>
          <w:rFonts w:ascii="Arial" w:hAnsi="Arial" w:cs="Arial"/>
        </w:rPr>
      </w:pPr>
      <w:r w:rsidRPr="00A73F18">
        <w:rPr>
          <w:rFonts w:ascii="Arial" w:hAnsi="Arial" w:cs="Arial"/>
        </w:rPr>
        <w:t>Always consult the safety data</w:t>
      </w:r>
      <w:r w:rsidR="00AE6547" w:rsidRPr="00A73F18">
        <w:rPr>
          <w:rFonts w:ascii="Arial" w:hAnsi="Arial" w:cs="Arial"/>
        </w:rPr>
        <w:t xml:space="preserve"> sheet.</w:t>
      </w:r>
    </w:p>
    <w:p w14:paraId="602FC6FF" w14:textId="77777777" w:rsidR="00AE6547" w:rsidRPr="00B23842" w:rsidRDefault="00AE6547" w:rsidP="00BF7872">
      <w:pPr>
        <w:pStyle w:val="ListParagraph"/>
        <w:widowControl/>
        <w:autoSpaceDE/>
        <w:autoSpaceDN/>
        <w:spacing w:after="160" w:line="259" w:lineRule="auto"/>
        <w:ind w:left="1080" w:firstLine="0"/>
        <w:contextualSpacing/>
        <w:rPr>
          <w:rFonts w:ascii="Arial" w:hAnsi="Arial" w:cs="Arial"/>
        </w:rPr>
      </w:pPr>
    </w:p>
    <w:p w14:paraId="23F214CE" w14:textId="77777777" w:rsidR="00AE6547" w:rsidRPr="00B23842" w:rsidRDefault="00AE6547" w:rsidP="00AE6547">
      <w:pPr>
        <w:rPr>
          <w:rFonts w:ascii="Arial" w:hAnsi="Arial" w:cs="Arial"/>
          <w:u w:val="single"/>
        </w:rPr>
      </w:pPr>
      <w:r w:rsidRPr="00B23842">
        <w:rPr>
          <w:rFonts w:ascii="Arial" w:hAnsi="Arial" w:cs="Arial"/>
        </w:rPr>
        <w:t xml:space="preserve">  </w:t>
      </w:r>
      <w:r w:rsidRPr="00B23842">
        <w:rPr>
          <w:rFonts w:ascii="Arial" w:hAnsi="Arial" w:cs="Arial"/>
          <w:noProof/>
          <w:lang w:bidi="ar-SA"/>
        </w:rPr>
        <w:drawing>
          <wp:inline distT="0" distB="0" distL="0" distR="0" wp14:anchorId="1F3E3FE9" wp14:editId="322695F4">
            <wp:extent cx="340825" cy="340825"/>
            <wp:effectExtent l="0" t="0" r="2540" b="2540"/>
            <wp:docPr id="4" name="Picture 4" descr="Image result for ghs hazard signs 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hs hazard signs pois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119" cy="358119"/>
                    </a:xfrm>
                    <a:prstGeom prst="rect">
                      <a:avLst/>
                    </a:prstGeom>
                    <a:noFill/>
                    <a:ln>
                      <a:noFill/>
                    </a:ln>
                  </pic:spPr>
                </pic:pic>
              </a:graphicData>
            </a:graphic>
          </wp:inline>
        </w:drawing>
      </w:r>
      <w:r w:rsidRPr="00B23842">
        <w:rPr>
          <w:rFonts w:ascii="Arial" w:hAnsi="Arial" w:cs="Arial"/>
        </w:rPr>
        <w:t xml:space="preserve"> </w:t>
      </w:r>
      <w:r w:rsidRPr="00B23842">
        <w:rPr>
          <w:rFonts w:ascii="Arial" w:hAnsi="Arial" w:cs="Arial"/>
          <w:noProof/>
          <w:lang w:bidi="ar-SA"/>
        </w:rPr>
        <w:drawing>
          <wp:inline distT="0" distB="0" distL="0" distR="0" wp14:anchorId="0D536FFC" wp14:editId="54FBCED1">
            <wp:extent cx="361666" cy="311472"/>
            <wp:effectExtent l="0" t="0" r="635"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656" cy="326965"/>
                    </a:xfrm>
                    <a:prstGeom prst="rect">
                      <a:avLst/>
                    </a:prstGeom>
                    <a:noFill/>
                    <a:ln>
                      <a:noFill/>
                    </a:ln>
                  </pic:spPr>
                </pic:pic>
              </a:graphicData>
            </a:graphic>
          </wp:inline>
        </w:drawing>
      </w:r>
      <w:r w:rsidRPr="00B23842">
        <w:rPr>
          <w:rFonts w:ascii="Arial" w:hAnsi="Arial" w:cs="Arial"/>
        </w:rPr>
        <w:t xml:space="preserve">  </w:t>
      </w:r>
      <w:r w:rsidRPr="00B23842">
        <w:rPr>
          <w:rFonts w:ascii="Arial" w:hAnsi="Arial" w:cs="Arial"/>
          <w:u w:val="single"/>
        </w:rPr>
        <w:t xml:space="preserve">Radioactive material </w:t>
      </w:r>
    </w:p>
    <w:p w14:paraId="1914F975" w14:textId="77777777" w:rsidR="00AE6547" w:rsidRPr="00B23842" w:rsidRDefault="00F4793A" w:rsidP="00AE6547">
      <w:pPr>
        <w:rPr>
          <w:rFonts w:ascii="Arial" w:hAnsi="Arial" w:cs="Arial"/>
        </w:rPr>
      </w:pPr>
      <w:r w:rsidRPr="00B23842">
        <w:rPr>
          <w:rFonts w:ascii="Arial" w:hAnsi="Arial" w:cs="Arial"/>
        </w:rPr>
        <w:t>R</w:t>
      </w:r>
      <w:r w:rsidR="00AE6547" w:rsidRPr="00B23842">
        <w:rPr>
          <w:rFonts w:ascii="Arial" w:hAnsi="Arial" w:cs="Arial"/>
        </w:rPr>
        <w:t xml:space="preserve">adioactive material is required to be stored safely in a secure location, i.e. in a locked laboratory that has limited or restricted access. </w:t>
      </w:r>
      <w:r w:rsidRPr="00B23842">
        <w:rPr>
          <w:rFonts w:ascii="Arial" w:hAnsi="Arial" w:cs="Arial"/>
        </w:rPr>
        <w:t>The Radiation Protection Supervisor (RPS)</w:t>
      </w:r>
      <w:r w:rsidR="00AE6547" w:rsidRPr="00B23842">
        <w:rPr>
          <w:rFonts w:ascii="Arial" w:hAnsi="Arial" w:cs="Arial"/>
        </w:rPr>
        <w:t xml:space="preserve"> or responsible person will supervise and advise on the safe storage of material.</w:t>
      </w:r>
    </w:p>
    <w:p w14:paraId="54B2B014" w14:textId="77777777" w:rsidR="00AE6547" w:rsidRPr="00B23842" w:rsidRDefault="00AE6547" w:rsidP="00AE6547">
      <w:pPr>
        <w:pStyle w:val="ListParagraph"/>
        <w:widowControl/>
        <w:numPr>
          <w:ilvl w:val="0"/>
          <w:numId w:val="11"/>
        </w:numPr>
        <w:autoSpaceDE/>
        <w:autoSpaceDN/>
        <w:spacing w:after="160" w:line="259" w:lineRule="auto"/>
        <w:contextualSpacing/>
        <w:rPr>
          <w:rFonts w:ascii="Arial" w:hAnsi="Arial" w:cs="Arial"/>
        </w:rPr>
      </w:pPr>
      <w:r w:rsidRPr="00B23842">
        <w:rPr>
          <w:rFonts w:ascii="Arial" w:hAnsi="Arial" w:cs="Arial"/>
        </w:rPr>
        <w:t xml:space="preserve">Contact </w:t>
      </w:r>
      <w:r w:rsidR="00F4793A" w:rsidRPr="00B23842">
        <w:rPr>
          <w:rFonts w:ascii="Arial" w:hAnsi="Arial" w:cs="Arial"/>
        </w:rPr>
        <w:t xml:space="preserve">RPS </w:t>
      </w:r>
      <w:r w:rsidRPr="00B23842">
        <w:rPr>
          <w:rFonts w:ascii="Arial" w:hAnsi="Arial" w:cs="Arial"/>
        </w:rPr>
        <w:t xml:space="preserve">before purchasing or acquiring any radioactive material. </w:t>
      </w:r>
    </w:p>
    <w:p w14:paraId="6619E068" w14:textId="77777777" w:rsidR="00AE6547" w:rsidRPr="00B23842" w:rsidRDefault="00AE6547" w:rsidP="00AE6547">
      <w:pPr>
        <w:pStyle w:val="ListParagraph"/>
        <w:widowControl/>
        <w:numPr>
          <w:ilvl w:val="0"/>
          <w:numId w:val="6"/>
        </w:numPr>
        <w:autoSpaceDE/>
        <w:autoSpaceDN/>
        <w:spacing w:after="160" w:line="259" w:lineRule="auto"/>
        <w:contextualSpacing/>
        <w:rPr>
          <w:rFonts w:ascii="Arial" w:hAnsi="Arial" w:cs="Arial"/>
        </w:rPr>
      </w:pPr>
      <w:r w:rsidRPr="00B23842">
        <w:rPr>
          <w:rFonts w:ascii="Arial" w:hAnsi="Arial" w:cs="Arial"/>
        </w:rPr>
        <w:t>When not in use sealed source</w:t>
      </w:r>
      <w:r w:rsidR="00F4793A" w:rsidRPr="00B23842">
        <w:rPr>
          <w:rFonts w:ascii="Arial" w:hAnsi="Arial" w:cs="Arial"/>
        </w:rPr>
        <w:t xml:space="preserve">s should be kept in </w:t>
      </w:r>
      <w:r w:rsidRPr="00B23842">
        <w:rPr>
          <w:rFonts w:ascii="Arial" w:hAnsi="Arial" w:cs="Arial"/>
        </w:rPr>
        <w:t>containers with suitable shielding where necessary - the original container is usually adequate for this.</w:t>
      </w:r>
    </w:p>
    <w:p w14:paraId="09C2DA44" w14:textId="77777777" w:rsidR="00AE6547" w:rsidRPr="00B23842" w:rsidRDefault="00F4793A" w:rsidP="00AE6547">
      <w:pPr>
        <w:pStyle w:val="ListParagraph"/>
        <w:widowControl/>
        <w:numPr>
          <w:ilvl w:val="0"/>
          <w:numId w:val="6"/>
        </w:numPr>
        <w:autoSpaceDE/>
        <w:autoSpaceDN/>
        <w:spacing w:after="160" w:line="259" w:lineRule="auto"/>
        <w:contextualSpacing/>
        <w:rPr>
          <w:rFonts w:ascii="Arial" w:hAnsi="Arial" w:cs="Arial"/>
        </w:rPr>
      </w:pPr>
      <w:r w:rsidRPr="00B23842">
        <w:rPr>
          <w:rFonts w:ascii="Arial" w:hAnsi="Arial" w:cs="Arial"/>
        </w:rPr>
        <w:t>Storage of</w:t>
      </w:r>
      <w:r w:rsidR="00AE6547" w:rsidRPr="00B23842">
        <w:rPr>
          <w:rFonts w:ascii="Arial" w:hAnsi="Arial" w:cs="Arial"/>
        </w:rPr>
        <w:t xml:space="preserve"> radioactive material should be in a secure location, i.e. in a locked cupb</w:t>
      </w:r>
      <w:r w:rsidRPr="00B23842">
        <w:rPr>
          <w:rFonts w:ascii="Arial" w:hAnsi="Arial" w:cs="Arial"/>
        </w:rPr>
        <w:t>oard in</w:t>
      </w:r>
      <w:r w:rsidR="00AE6547" w:rsidRPr="00B23842">
        <w:rPr>
          <w:rFonts w:ascii="Arial" w:hAnsi="Arial" w:cs="Arial"/>
        </w:rPr>
        <w:t xml:space="preserve"> a locked laboratory.</w:t>
      </w:r>
    </w:p>
    <w:p w14:paraId="133C0613" w14:textId="77777777" w:rsidR="00AE6547" w:rsidRPr="00B23842" w:rsidRDefault="00AE6547" w:rsidP="00AE6547">
      <w:pPr>
        <w:pStyle w:val="ListParagraph"/>
        <w:widowControl/>
        <w:numPr>
          <w:ilvl w:val="0"/>
          <w:numId w:val="6"/>
        </w:numPr>
        <w:autoSpaceDE/>
        <w:autoSpaceDN/>
        <w:spacing w:after="160" w:line="259" w:lineRule="auto"/>
        <w:contextualSpacing/>
        <w:rPr>
          <w:rFonts w:ascii="Arial" w:hAnsi="Arial" w:cs="Arial"/>
        </w:rPr>
      </w:pPr>
      <w:r w:rsidRPr="00B23842">
        <w:rPr>
          <w:rFonts w:ascii="Arial" w:hAnsi="Arial" w:cs="Arial"/>
        </w:rPr>
        <w:t>Storage locations must be registere</w:t>
      </w:r>
      <w:r w:rsidR="00F4793A" w:rsidRPr="00B23842">
        <w:rPr>
          <w:rFonts w:ascii="Arial" w:hAnsi="Arial" w:cs="Arial"/>
        </w:rPr>
        <w:t>d with the RPS</w:t>
      </w:r>
      <w:r w:rsidRPr="00B23842">
        <w:rPr>
          <w:rFonts w:ascii="Arial" w:hAnsi="Arial" w:cs="Arial"/>
        </w:rPr>
        <w:t>.</w:t>
      </w:r>
    </w:p>
    <w:p w14:paraId="00C1B031" w14:textId="77777777" w:rsidR="00AE6547" w:rsidRPr="00B23842" w:rsidRDefault="00AE6547" w:rsidP="00AE6547">
      <w:pPr>
        <w:pStyle w:val="ListParagraph"/>
        <w:widowControl/>
        <w:numPr>
          <w:ilvl w:val="0"/>
          <w:numId w:val="6"/>
        </w:numPr>
        <w:autoSpaceDE/>
        <w:autoSpaceDN/>
        <w:spacing w:after="160" w:line="259" w:lineRule="auto"/>
        <w:contextualSpacing/>
        <w:rPr>
          <w:rFonts w:ascii="Arial" w:hAnsi="Arial" w:cs="Arial"/>
        </w:rPr>
      </w:pPr>
      <w:r w:rsidRPr="00B23842">
        <w:rPr>
          <w:rFonts w:ascii="Arial" w:hAnsi="Arial" w:cs="Arial"/>
        </w:rPr>
        <w:t>Radioactive material must be segregated from any corrosive, explosive or flammable material.</w:t>
      </w:r>
    </w:p>
    <w:p w14:paraId="2190FE80" w14:textId="77777777" w:rsidR="00AE6547" w:rsidRPr="00B23842" w:rsidRDefault="00AE6547" w:rsidP="00AE6547">
      <w:pPr>
        <w:pStyle w:val="ListParagraph"/>
        <w:widowControl/>
        <w:numPr>
          <w:ilvl w:val="0"/>
          <w:numId w:val="6"/>
        </w:numPr>
        <w:autoSpaceDE/>
        <w:autoSpaceDN/>
        <w:spacing w:after="160" w:line="259" w:lineRule="auto"/>
        <w:contextualSpacing/>
        <w:rPr>
          <w:rFonts w:ascii="Arial" w:hAnsi="Arial" w:cs="Arial"/>
        </w:rPr>
      </w:pPr>
      <w:r w:rsidRPr="00B23842">
        <w:rPr>
          <w:rFonts w:ascii="Arial" w:hAnsi="Arial" w:cs="Arial"/>
        </w:rPr>
        <w:t>All storage containers</w:t>
      </w:r>
      <w:r w:rsidR="00F4793A" w:rsidRPr="00B23842">
        <w:rPr>
          <w:rFonts w:ascii="Arial" w:hAnsi="Arial" w:cs="Arial"/>
        </w:rPr>
        <w:t xml:space="preserve"> / cabinets must be labelled as radioactive</w:t>
      </w:r>
      <w:r w:rsidRPr="00B23842">
        <w:rPr>
          <w:rFonts w:ascii="Arial" w:hAnsi="Arial" w:cs="Arial"/>
        </w:rPr>
        <w:t>.</w:t>
      </w:r>
      <w:r w:rsidR="00F4793A" w:rsidRPr="00B23842">
        <w:rPr>
          <w:rFonts w:ascii="Arial" w:hAnsi="Arial" w:cs="Arial"/>
        </w:rPr>
        <w:t xml:space="preserve"> </w:t>
      </w:r>
    </w:p>
    <w:p w14:paraId="52803EE7" w14:textId="77777777" w:rsidR="00BF7872" w:rsidRPr="00B23842" w:rsidRDefault="00BF7872" w:rsidP="00BF7872">
      <w:pPr>
        <w:pStyle w:val="ListParagraph"/>
        <w:widowControl/>
        <w:autoSpaceDE/>
        <w:autoSpaceDN/>
        <w:spacing w:after="160" w:line="259" w:lineRule="auto"/>
        <w:ind w:left="720" w:firstLine="0"/>
        <w:contextualSpacing/>
        <w:rPr>
          <w:rFonts w:ascii="Arial" w:hAnsi="Arial" w:cs="Arial"/>
        </w:rPr>
      </w:pPr>
    </w:p>
    <w:p w14:paraId="1CFA176C" w14:textId="77777777" w:rsidR="00AE6547" w:rsidRPr="00B23842" w:rsidRDefault="00AE6547" w:rsidP="00AE6547">
      <w:pPr>
        <w:rPr>
          <w:rFonts w:ascii="Arial" w:hAnsi="Arial" w:cs="Arial"/>
        </w:rPr>
      </w:pPr>
      <w:r w:rsidRPr="00B23842">
        <w:rPr>
          <w:rFonts w:ascii="Arial" w:hAnsi="Arial" w:cs="Arial"/>
          <w:noProof/>
          <w:lang w:bidi="ar-SA"/>
        </w:rPr>
        <w:drawing>
          <wp:inline distT="0" distB="0" distL="0" distR="0" wp14:anchorId="5B3A1193" wp14:editId="5DC11296">
            <wp:extent cx="553344" cy="553344"/>
            <wp:effectExtent l="0" t="0" r="0" b="0"/>
            <wp:docPr id="6" name="image-main" descr="WS186-MA-0200-0300 Warning Biohazard Sign 200 X 300mm - 8 X 12&quot; Magnetic - Vehicle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WS186-MA-0200-0300 Warning Biohazard Sign 200 X 300mm - 8 X 12&quot; Magnetic - Vehicle Gra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649" cy="562649"/>
                    </a:xfrm>
                    <a:prstGeom prst="rect">
                      <a:avLst/>
                    </a:prstGeom>
                    <a:noFill/>
                    <a:ln>
                      <a:noFill/>
                    </a:ln>
                  </pic:spPr>
                </pic:pic>
              </a:graphicData>
            </a:graphic>
          </wp:inline>
        </w:drawing>
      </w:r>
      <w:r w:rsidRPr="00B23842">
        <w:rPr>
          <w:rFonts w:ascii="Arial" w:hAnsi="Arial" w:cs="Arial"/>
          <w:u w:val="single"/>
        </w:rPr>
        <w:t xml:space="preserve">Biological agents/material </w:t>
      </w:r>
    </w:p>
    <w:p w14:paraId="416150D1" w14:textId="77777777" w:rsidR="00AE6547" w:rsidRPr="00B23842" w:rsidRDefault="00AE6547" w:rsidP="00AE6547">
      <w:pPr>
        <w:rPr>
          <w:rFonts w:ascii="Arial" w:hAnsi="Arial" w:cs="Arial"/>
        </w:rPr>
      </w:pPr>
      <w:r w:rsidRPr="00B23842">
        <w:rPr>
          <w:rFonts w:ascii="Arial" w:hAnsi="Arial" w:cs="Arial"/>
        </w:rPr>
        <w:t xml:space="preserve">Biological agents such as </w:t>
      </w:r>
      <w:r w:rsidR="00B31161" w:rsidRPr="00B23842">
        <w:rPr>
          <w:rFonts w:ascii="Arial" w:hAnsi="Arial" w:cs="Arial"/>
        </w:rPr>
        <w:t xml:space="preserve">viruses, </w:t>
      </w:r>
      <w:r w:rsidRPr="00B23842">
        <w:rPr>
          <w:rFonts w:ascii="Arial" w:hAnsi="Arial" w:cs="Arial"/>
        </w:rPr>
        <w:t>bacteria and fungi should be stored and handled i</w:t>
      </w:r>
      <w:r w:rsidR="00B31161" w:rsidRPr="00B23842">
        <w:rPr>
          <w:rFonts w:ascii="Arial" w:hAnsi="Arial" w:cs="Arial"/>
        </w:rPr>
        <w:t>n line with the specific</w:t>
      </w:r>
      <w:r w:rsidRPr="00B23842">
        <w:rPr>
          <w:rFonts w:ascii="Arial" w:hAnsi="Arial" w:cs="Arial"/>
        </w:rPr>
        <w:t xml:space="preserve"> biological safety level. </w:t>
      </w:r>
    </w:p>
    <w:p w14:paraId="4D663FCF" w14:textId="77777777" w:rsidR="00AE6547" w:rsidRPr="00B23842" w:rsidRDefault="00B31161" w:rsidP="00AE6547">
      <w:pPr>
        <w:pStyle w:val="ListParagraph"/>
        <w:widowControl/>
        <w:numPr>
          <w:ilvl w:val="0"/>
          <w:numId w:val="7"/>
        </w:numPr>
        <w:autoSpaceDE/>
        <w:autoSpaceDN/>
        <w:spacing w:after="160" w:line="259" w:lineRule="auto"/>
        <w:contextualSpacing/>
        <w:rPr>
          <w:rFonts w:ascii="Arial" w:hAnsi="Arial" w:cs="Arial"/>
        </w:rPr>
      </w:pPr>
      <w:r w:rsidRPr="00B23842">
        <w:rPr>
          <w:rFonts w:ascii="Arial" w:hAnsi="Arial" w:cs="Arial"/>
        </w:rPr>
        <w:lastRenderedPageBreak/>
        <w:t>Identify</w:t>
      </w:r>
      <w:r w:rsidR="00AE6547" w:rsidRPr="00B23842">
        <w:rPr>
          <w:rFonts w:ascii="Arial" w:hAnsi="Arial" w:cs="Arial"/>
        </w:rPr>
        <w:t xml:space="preserve"> all samples </w:t>
      </w:r>
      <w:r w:rsidRPr="00B23842">
        <w:rPr>
          <w:rFonts w:ascii="Arial" w:hAnsi="Arial" w:cs="Arial"/>
        </w:rPr>
        <w:t xml:space="preserve">and bio materials with </w:t>
      </w:r>
      <w:r w:rsidR="00AE6547" w:rsidRPr="00B23842">
        <w:rPr>
          <w:rFonts w:ascii="Arial" w:hAnsi="Arial" w:cs="Arial"/>
        </w:rPr>
        <w:t>labelling which will withstand storage conditions.</w:t>
      </w:r>
    </w:p>
    <w:p w14:paraId="66AAD8E4" w14:textId="77777777" w:rsidR="00AE6547" w:rsidRPr="00B23842" w:rsidRDefault="00AE6547" w:rsidP="00AE6547">
      <w:pPr>
        <w:pStyle w:val="ListParagraph"/>
        <w:widowControl/>
        <w:numPr>
          <w:ilvl w:val="0"/>
          <w:numId w:val="7"/>
        </w:numPr>
        <w:autoSpaceDE/>
        <w:autoSpaceDN/>
        <w:spacing w:after="160" w:line="259" w:lineRule="auto"/>
        <w:contextualSpacing/>
        <w:rPr>
          <w:rFonts w:ascii="Arial" w:hAnsi="Arial" w:cs="Arial"/>
        </w:rPr>
      </w:pPr>
      <w:r w:rsidRPr="00B23842">
        <w:rPr>
          <w:rFonts w:ascii="Arial" w:hAnsi="Arial" w:cs="Arial"/>
        </w:rPr>
        <w:t xml:space="preserve">Store </w:t>
      </w:r>
      <w:r w:rsidR="00B31161" w:rsidRPr="00B23842">
        <w:rPr>
          <w:rFonts w:ascii="Arial" w:hAnsi="Arial" w:cs="Arial"/>
        </w:rPr>
        <w:t>bio samples in accordance with the bio safety level, supplier and Bio Safety Advisor</w:t>
      </w:r>
      <w:r w:rsidRPr="00B23842">
        <w:rPr>
          <w:rFonts w:ascii="Arial" w:hAnsi="Arial" w:cs="Arial"/>
        </w:rPr>
        <w:t xml:space="preserve"> </w:t>
      </w:r>
      <w:r w:rsidR="00B31161" w:rsidRPr="00B23842">
        <w:rPr>
          <w:rFonts w:ascii="Arial" w:hAnsi="Arial" w:cs="Arial"/>
        </w:rPr>
        <w:t xml:space="preserve">(BSA) </w:t>
      </w:r>
      <w:r w:rsidRPr="00B23842">
        <w:rPr>
          <w:rFonts w:ascii="Arial" w:hAnsi="Arial" w:cs="Arial"/>
        </w:rPr>
        <w:t>advice.</w:t>
      </w:r>
    </w:p>
    <w:p w14:paraId="434F83DC" w14:textId="77777777" w:rsidR="00AE6547" w:rsidRPr="00B23842" w:rsidRDefault="00AE6547" w:rsidP="00AE6547">
      <w:pPr>
        <w:pStyle w:val="ListParagraph"/>
        <w:widowControl/>
        <w:numPr>
          <w:ilvl w:val="0"/>
          <w:numId w:val="7"/>
        </w:numPr>
        <w:autoSpaceDE/>
        <w:autoSpaceDN/>
        <w:spacing w:after="160" w:line="259" w:lineRule="auto"/>
        <w:contextualSpacing/>
        <w:rPr>
          <w:rFonts w:ascii="Arial" w:hAnsi="Arial" w:cs="Arial"/>
        </w:rPr>
      </w:pPr>
      <w:r w:rsidRPr="00B23842">
        <w:rPr>
          <w:rFonts w:ascii="Arial" w:hAnsi="Arial" w:cs="Arial"/>
        </w:rPr>
        <w:t>Fridge</w:t>
      </w:r>
      <w:r w:rsidR="00B31161" w:rsidRPr="00B23842">
        <w:rPr>
          <w:rFonts w:ascii="Arial" w:hAnsi="Arial" w:cs="Arial"/>
        </w:rPr>
        <w:t>s</w:t>
      </w:r>
      <w:r w:rsidRPr="00B23842">
        <w:rPr>
          <w:rFonts w:ascii="Arial" w:hAnsi="Arial" w:cs="Arial"/>
        </w:rPr>
        <w:t xml:space="preserve"> or freezer</w:t>
      </w:r>
      <w:r w:rsidR="00B31161" w:rsidRPr="00B23842">
        <w:rPr>
          <w:rFonts w:ascii="Arial" w:hAnsi="Arial" w:cs="Arial"/>
        </w:rPr>
        <w:t>s</w:t>
      </w:r>
      <w:r w:rsidRPr="00B23842">
        <w:rPr>
          <w:rFonts w:ascii="Arial" w:hAnsi="Arial" w:cs="Arial"/>
        </w:rPr>
        <w:t xml:space="preserve"> </w:t>
      </w:r>
      <w:r w:rsidR="00B31161" w:rsidRPr="00B23842">
        <w:rPr>
          <w:rFonts w:ascii="Arial" w:hAnsi="Arial" w:cs="Arial"/>
        </w:rPr>
        <w:t xml:space="preserve">should be </w:t>
      </w:r>
      <w:r w:rsidRPr="00B23842">
        <w:rPr>
          <w:rFonts w:ascii="Arial" w:hAnsi="Arial" w:cs="Arial"/>
        </w:rPr>
        <w:t>used solely for bio sample storage and labelled as such.</w:t>
      </w:r>
    </w:p>
    <w:p w14:paraId="5C827160" w14:textId="77777777" w:rsidR="00AE6547" w:rsidRPr="00B23842" w:rsidRDefault="00B31161" w:rsidP="00AE6547">
      <w:pPr>
        <w:pStyle w:val="ListParagraph"/>
        <w:widowControl/>
        <w:numPr>
          <w:ilvl w:val="0"/>
          <w:numId w:val="7"/>
        </w:numPr>
        <w:autoSpaceDE/>
        <w:autoSpaceDN/>
        <w:spacing w:after="160" w:line="259" w:lineRule="auto"/>
        <w:contextualSpacing/>
        <w:rPr>
          <w:rFonts w:ascii="Arial" w:hAnsi="Arial" w:cs="Arial"/>
        </w:rPr>
      </w:pPr>
      <w:r w:rsidRPr="00B23842">
        <w:rPr>
          <w:rFonts w:ascii="Arial" w:hAnsi="Arial" w:cs="Arial"/>
        </w:rPr>
        <w:t>Where</w:t>
      </w:r>
      <w:r w:rsidR="00AE6547" w:rsidRPr="00B23842">
        <w:rPr>
          <w:rFonts w:ascii="Arial" w:hAnsi="Arial" w:cs="Arial"/>
        </w:rPr>
        <w:t xml:space="preserve"> stored under liquid nitrogen</w:t>
      </w:r>
      <w:r w:rsidR="00F4793A" w:rsidRPr="00B23842">
        <w:rPr>
          <w:rFonts w:ascii="Arial" w:hAnsi="Arial" w:cs="Arial"/>
        </w:rPr>
        <w:t xml:space="preserve"> / cardice</w:t>
      </w:r>
      <w:r w:rsidR="00AE6547" w:rsidRPr="00B23842">
        <w:rPr>
          <w:rFonts w:ascii="Arial" w:hAnsi="Arial" w:cs="Arial"/>
        </w:rPr>
        <w:t>, ref</w:t>
      </w:r>
      <w:r w:rsidRPr="00B23842">
        <w:rPr>
          <w:rFonts w:ascii="Arial" w:hAnsi="Arial" w:cs="Arial"/>
        </w:rPr>
        <w:t xml:space="preserve">er to cryogenic storage </w:t>
      </w:r>
      <w:r w:rsidR="00AE6547" w:rsidRPr="00B23842">
        <w:rPr>
          <w:rFonts w:ascii="Arial" w:hAnsi="Arial" w:cs="Arial"/>
        </w:rPr>
        <w:t xml:space="preserve">local guidance. </w:t>
      </w:r>
    </w:p>
    <w:p w14:paraId="134463A4" w14:textId="77777777" w:rsidR="00AE6547" w:rsidRPr="00B23842" w:rsidRDefault="00B31161" w:rsidP="00AE6547">
      <w:pPr>
        <w:pStyle w:val="ListParagraph"/>
        <w:widowControl/>
        <w:numPr>
          <w:ilvl w:val="0"/>
          <w:numId w:val="7"/>
        </w:numPr>
        <w:autoSpaceDE/>
        <w:autoSpaceDN/>
        <w:spacing w:after="160" w:line="259" w:lineRule="auto"/>
        <w:contextualSpacing/>
        <w:rPr>
          <w:rFonts w:ascii="Arial" w:hAnsi="Arial" w:cs="Arial"/>
        </w:rPr>
      </w:pPr>
      <w:r w:rsidRPr="00B23842">
        <w:rPr>
          <w:rFonts w:ascii="Arial" w:hAnsi="Arial" w:cs="Arial"/>
        </w:rPr>
        <w:t xml:space="preserve">Refer to BSA </w:t>
      </w:r>
      <w:r w:rsidR="00AE6547" w:rsidRPr="00B23842">
        <w:rPr>
          <w:rFonts w:ascii="Arial" w:hAnsi="Arial" w:cs="Arial"/>
        </w:rPr>
        <w:t>for further information.</w:t>
      </w:r>
    </w:p>
    <w:p w14:paraId="41AF5668" w14:textId="77777777" w:rsidR="009A35F7" w:rsidRPr="00B23842" w:rsidRDefault="009A35F7" w:rsidP="00AE6547">
      <w:pPr>
        <w:pStyle w:val="ListParagraph"/>
        <w:widowControl/>
        <w:numPr>
          <w:ilvl w:val="0"/>
          <w:numId w:val="7"/>
        </w:numPr>
        <w:autoSpaceDE/>
        <w:autoSpaceDN/>
        <w:spacing w:after="160" w:line="259" w:lineRule="auto"/>
        <w:contextualSpacing/>
        <w:rPr>
          <w:rFonts w:ascii="Arial" w:hAnsi="Arial" w:cs="Arial"/>
        </w:rPr>
      </w:pPr>
    </w:p>
    <w:p w14:paraId="7E92A6B9" w14:textId="77777777" w:rsidR="009A35F7" w:rsidRPr="00B23842" w:rsidRDefault="009A35F7" w:rsidP="009A35F7">
      <w:pPr>
        <w:widowControl/>
        <w:autoSpaceDE/>
        <w:autoSpaceDN/>
        <w:spacing w:after="160" w:line="259" w:lineRule="auto"/>
        <w:contextualSpacing/>
        <w:rPr>
          <w:rFonts w:ascii="Arial" w:hAnsi="Arial" w:cs="Arial"/>
          <w:b/>
          <w:sz w:val="24"/>
          <w:szCs w:val="24"/>
        </w:rPr>
      </w:pPr>
      <w:r w:rsidRPr="00B23842">
        <w:rPr>
          <w:rFonts w:ascii="Arial" w:hAnsi="Arial" w:cs="Arial"/>
          <w:b/>
          <w:sz w:val="24"/>
          <w:szCs w:val="24"/>
        </w:rPr>
        <w:t>Other common” storage” areas</w:t>
      </w:r>
    </w:p>
    <w:p w14:paraId="5B130A55" w14:textId="77777777" w:rsidR="00CA506C" w:rsidRPr="00B23842" w:rsidRDefault="00CA506C" w:rsidP="00CA506C">
      <w:pPr>
        <w:pStyle w:val="Heading3"/>
        <w:rPr>
          <w:rFonts w:ascii="Arial" w:hAnsi="Arial" w:cs="Arial"/>
          <w:b/>
          <w:color w:val="auto"/>
          <w:sz w:val="22"/>
          <w:szCs w:val="22"/>
        </w:rPr>
      </w:pPr>
      <w:r w:rsidRPr="00B23842">
        <w:rPr>
          <w:rFonts w:ascii="Arial" w:hAnsi="Arial" w:cs="Arial"/>
          <w:b/>
          <w:color w:val="auto"/>
          <w:sz w:val="22"/>
          <w:szCs w:val="22"/>
        </w:rPr>
        <w:t>Ventilated Cabinets</w:t>
      </w:r>
    </w:p>
    <w:p w14:paraId="048033ED" w14:textId="77777777" w:rsidR="00CA506C" w:rsidRPr="00B23842" w:rsidRDefault="00CA506C" w:rsidP="009A35F7">
      <w:pPr>
        <w:pStyle w:val="BodyText"/>
        <w:spacing w:before="1" w:line="278" w:lineRule="auto"/>
        <w:ind w:right="824"/>
        <w:rPr>
          <w:rFonts w:ascii="Arial" w:hAnsi="Arial" w:cs="Arial"/>
        </w:rPr>
      </w:pPr>
      <w:r w:rsidRPr="00B23842">
        <w:rPr>
          <w:rFonts w:ascii="Arial" w:hAnsi="Arial" w:cs="Arial"/>
        </w:rPr>
        <w:t>These are cabinets with ventilation and may be free standing with their own extract system or positioned beneath or alongside a fume cupboard and attached to its ductwork.</w:t>
      </w:r>
      <w:r w:rsidR="00BF7872" w:rsidRPr="00B23842">
        <w:rPr>
          <w:rFonts w:ascii="Arial" w:hAnsi="Arial" w:cs="Arial"/>
        </w:rPr>
        <w:t xml:space="preserve"> The majority of fume cupboards have cupboards below them most of which are NOT ventilated</w:t>
      </w:r>
      <w:r w:rsidR="009A35F7" w:rsidRPr="00B23842">
        <w:rPr>
          <w:rFonts w:ascii="Arial" w:hAnsi="Arial" w:cs="Arial"/>
        </w:rPr>
        <w:t xml:space="preserve">. Please check if ventilation is provided by contacting the </w:t>
      </w:r>
      <w:r w:rsidR="00A73F18">
        <w:rPr>
          <w:rFonts w:ascii="Arial" w:hAnsi="Arial" w:cs="Arial"/>
        </w:rPr>
        <w:t>Technical Operations Manager</w:t>
      </w:r>
      <w:r w:rsidR="009A35F7" w:rsidRPr="00B23842">
        <w:rPr>
          <w:rFonts w:ascii="Arial" w:hAnsi="Arial" w:cs="Arial"/>
        </w:rPr>
        <w:t xml:space="preserve"> in the area.</w:t>
      </w:r>
    </w:p>
    <w:p w14:paraId="4554C4CB" w14:textId="77777777" w:rsidR="00CA506C" w:rsidRPr="00B23842" w:rsidRDefault="00CA506C" w:rsidP="009A35F7">
      <w:pPr>
        <w:pStyle w:val="BodyText"/>
        <w:spacing w:before="195" w:line="276" w:lineRule="auto"/>
        <w:ind w:right="427"/>
        <w:rPr>
          <w:rFonts w:ascii="Arial" w:hAnsi="Arial" w:cs="Arial"/>
        </w:rPr>
      </w:pPr>
      <w:r w:rsidRPr="00B23842">
        <w:rPr>
          <w:rFonts w:ascii="Arial" w:hAnsi="Arial" w:cs="Arial"/>
        </w:rPr>
        <w:t xml:space="preserve">Ventilated cabinets are designed to safely store chemicals that give off noxious fumes and </w:t>
      </w:r>
      <w:r w:rsidR="00A73F18">
        <w:rPr>
          <w:rFonts w:ascii="Arial" w:hAnsi="Arial" w:cs="Arial"/>
        </w:rPr>
        <w:t>odourous</w:t>
      </w:r>
      <w:r w:rsidR="00252072">
        <w:rPr>
          <w:rFonts w:ascii="Arial" w:hAnsi="Arial" w:cs="Arial"/>
        </w:rPr>
        <w:t xml:space="preserve"> smells. The</w:t>
      </w:r>
      <w:r w:rsidRPr="00B23842">
        <w:rPr>
          <w:rFonts w:ascii="Arial" w:hAnsi="Arial" w:cs="Arial"/>
        </w:rPr>
        <w:t xml:space="preserve"> fumes are extra</w:t>
      </w:r>
      <w:r w:rsidR="00BF7872" w:rsidRPr="00B23842">
        <w:rPr>
          <w:rFonts w:ascii="Arial" w:hAnsi="Arial" w:cs="Arial"/>
        </w:rPr>
        <w:t>cted away from the user</w:t>
      </w:r>
      <w:r w:rsidRPr="00B23842">
        <w:rPr>
          <w:rFonts w:ascii="Arial" w:hAnsi="Arial" w:cs="Arial"/>
        </w:rPr>
        <w:t>. They are provided to be used to store chemicals such as mercaptans and amines that have a strong smell, and lachrymators. If there are no ventilated cabinets available, the next best option is to store the primary chemical container in a sealed secondary container (secondary containment) which must only be opened in a working fume cupboard.</w:t>
      </w:r>
    </w:p>
    <w:p w14:paraId="600E7457" w14:textId="77777777" w:rsidR="00AE6547" w:rsidRPr="00B23842" w:rsidRDefault="00AE6547" w:rsidP="00AE6547">
      <w:pPr>
        <w:rPr>
          <w:rFonts w:ascii="Arial" w:hAnsi="Arial" w:cs="Arial"/>
          <w:u w:val="single"/>
        </w:rPr>
      </w:pPr>
    </w:p>
    <w:p w14:paraId="25920A38" w14:textId="77777777" w:rsidR="009978FD" w:rsidRPr="00B23842" w:rsidRDefault="00AE6547" w:rsidP="00AE6547">
      <w:pPr>
        <w:rPr>
          <w:rFonts w:ascii="Arial" w:hAnsi="Arial" w:cs="Arial"/>
          <w:b/>
        </w:rPr>
      </w:pPr>
      <w:r w:rsidRPr="00B23842">
        <w:rPr>
          <w:rFonts w:ascii="Arial" w:hAnsi="Arial" w:cs="Arial"/>
          <w:b/>
        </w:rPr>
        <w:t xml:space="preserve">Fume cupboard storage </w:t>
      </w:r>
    </w:p>
    <w:p w14:paraId="6E9ECD4C" w14:textId="77777777" w:rsidR="00AE6547" w:rsidRPr="00B23842" w:rsidRDefault="00CA506C" w:rsidP="00CA506C">
      <w:pPr>
        <w:pStyle w:val="BodyText"/>
        <w:spacing w:line="276" w:lineRule="auto"/>
        <w:ind w:right="226"/>
        <w:rPr>
          <w:rFonts w:ascii="Arial" w:hAnsi="Arial" w:cs="Arial"/>
        </w:rPr>
      </w:pPr>
      <w:r w:rsidRPr="00B23842">
        <w:rPr>
          <w:rFonts w:ascii="Arial" w:hAnsi="Arial" w:cs="Arial"/>
        </w:rPr>
        <w:t>Fume cupboards are neither designed nor intended for the storage of chemicals. The working surfaces of fume cupboards should be kept clear of materials and containers when these are not needed for the ongoing work activities. Excess storage of chemicals (including adding extra shelves) in fume cupboards disrupts the airflow and results in a lower level of protection to the users. Chemicals</w:t>
      </w:r>
      <w:r w:rsidR="009978FD" w:rsidRPr="00B23842">
        <w:rPr>
          <w:rFonts w:ascii="Arial" w:hAnsi="Arial" w:cs="Arial"/>
        </w:rPr>
        <w:t xml:space="preserve"> should be returned to the designated storage area after use.</w:t>
      </w:r>
      <w:r w:rsidR="00AE6547" w:rsidRPr="00B23842">
        <w:rPr>
          <w:rFonts w:ascii="Arial" w:hAnsi="Arial" w:cs="Arial"/>
        </w:rPr>
        <w:t xml:space="preserve"> </w:t>
      </w:r>
    </w:p>
    <w:p w14:paraId="5D36DD56" w14:textId="77777777" w:rsidR="009A35F7" w:rsidRPr="00B23842" w:rsidRDefault="009A35F7" w:rsidP="00CA506C">
      <w:pPr>
        <w:pStyle w:val="BodyText"/>
        <w:spacing w:line="276" w:lineRule="auto"/>
        <w:ind w:right="226"/>
        <w:rPr>
          <w:rFonts w:ascii="Arial" w:hAnsi="Arial" w:cs="Arial"/>
          <w:b/>
        </w:rPr>
      </w:pPr>
    </w:p>
    <w:p w14:paraId="1CD6087B" w14:textId="77777777" w:rsidR="009A35F7" w:rsidRPr="00B23842" w:rsidRDefault="009A35F7" w:rsidP="00CA506C">
      <w:pPr>
        <w:pStyle w:val="BodyText"/>
        <w:spacing w:line="276" w:lineRule="auto"/>
        <w:ind w:right="226"/>
        <w:rPr>
          <w:rFonts w:ascii="Arial" w:hAnsi="Arial" w:cs="Arial"/>
          <w:b/>
        </w:rPr>
      </w:pPr>
      <w:r w:rsidRPr="00B23842">
        <w:rPr>
          <w:rFonts w:ascii="Arial" w:hAnsi="Arial" w:cs="Arial"/>
          <w:b/>
        </w:rPr>
        <w:t>Lab shelving and general cupboards</w:t>
      </w:r>
    </w:p>
    <w:p w14:paraId="5A102129" w14:textId="77777777" w:rsidR="00A55EDA" w:rsidRPr="00B23842" w:rsidRDefault="00A55EDA" w:rsidP="00CA506C">
      <w:pPr>
        <w:pStyle w:val="BodyText"/>
        <w:spacing w:line="276" w:lineRule="auto"/>
        <w:ind w:right="226"/>
        <w:rPr>
          <w:rFonts w:ascii="Arial" w:hAnsi="Arial" w:cs="Arial"/>
        </w:rPr>
      </w:pPr>
      <w:r w:rsidRPr="00B23842">
        <w:rPr>
          <w:rFonts w:ascii="Arial" w:hAnsi="Arial" w:cs="Arial"/>
        </w:rPr>
        <w:t>Many areas are store non-hazardous chemicals on open shelving in labs and storerooms. This is often done by arranging chemicals alphabetically from A to Z.  This is not suitable for hazardous chemicals as this may place chemicals alongside other chemicals which</w:t>
      </w:r>
      <w:r w:rsidR="00B23842">
        <w:rPr>
          <w:rFonts w:ascii="Arial" w:hAnsi="Arial" w:cs="Arial"/>
        </w:rPr>
        <w:t>,</w:t>
      </w:r>
      <w:r w:rsidRPr="00B23842">
        <w:rPr>
          <w:rFonts w:ascii="Arial" w:hAnsi="Arial" w:cs="Arial"/>
        </w:rPr>
        <w:t xml:space="preserve"> in the wrong circumstances</w:t>
      </w:r>
      <w:r w:rsidR="00B23842">
        <w:rPr>
          <w:rFonts w:ascii="Arial" w:hAnsi="Arial" w:cs="Arial"/>
        </w:rPr>
        <w:t>,</w:t>
      </w:r>
      <w:r w:rsidRPr="00B23842">
        <w:rPr>
          <w:rFonts w:ascii="Arial" w:hAnsi="Arial" w:cs="Arial"/>
        </w:rPr>
        <w:t xml:space="preserve"> may result in an uncontrolled reaction.</w:t>
      </w:r>
    </w:p>
    <w:p w14:paraId="37D510DD" w14:textId="77777777" w:rsidR="009A35F7" w:rsidRDefault="00A55EDA" w:rsidP="00CA506C">
      <w:pPr>
        <w:pStyle w:val="BodyText"/>
        <w:spacing w:line="276" w:lineRule="auto"/>
        <w:ind w:right="226"/>
        <w:rPr>
          <w:rFonts w:ascii="Arial" w:hAnsi="Arial" w:cs="Arial"/>
        </w:rPr>
      </w:pPr>
      <w:r w:rsidRPr="00B23842">
        <w:rPr>
          <w:rFonts w:ascii="Arial" w:hAnsi="Arial" w:cs="Arial"/>
        </w:rPr>
        <w:t xml:space="preserve">Solid hazardous chemicals must be segregated in the same way as liquids.  The use of clearly labelled lidded plastic boxes, which can be identified by location in the </w:t>
      </w:r>
      <w:r w:rsidR="00A73F18" w:rsidRPr="00B23842">
        <w:rPr>
          <w:rFonts w:ascii="Arial" w:hAnsi="Arial" w:cs="Arial"/>
        </w:rPr>
        <w:t>LabCup</w:t>
      </w:r>
      <w:r w:rsidRPr="00B23842">
        <w:rPr>
          <w:rFonts w:ascii="Arial" w:hAnsi="Arial" w:cs="Arial"/>
        </w:rPr>
        <w:t xml:space="preserve"> inventory, has proved successful and also improves housekeeping issues.</w:t>
      </w:r>
    </w:p>
    <w:p w14:paraId="03F4C881" w14:textId="77777777" w:rsidR="00922FCC" w:rsidRPr="00B23842" w:rsidRDefault="00922FCC" w:rsidP="00CA506C">
      <w:pPr>
        <w:pStyle w:val="BodyText"/>
        <w:spacing w:line="276" w:lineRule="auto"/>
        <w:ind w:right="226"/>
        <w:rPr>
          <w:rFonts w:ascii="Arial" w:hAnsi="Arial" w:cs="Arial"/>
        </w:rPr>
      </w:pPr>
    </w:p>
    <w:p w14:paraId="60BCA4A6" w14:textId="77777777" w:rsidR="00973911" w:rsidRPr="00B23842" w:rsidRDefault="00973911" w:rsidP="00CA506C">
      <w:pPr>
        <w:pStyle w:val="BodyText"/>
        <w:spacing w:line="276" w:lineRule="auto"/>
        <w:ind w:right="226"/>
        <w:rPr>
          <w:rFonts w:ascii="Arial" w:hAnsi="Arial" w:cs="Arial"/>
        </w:rPr>
      </w:pPr>
      <w:r w:rsidRPr="00B23842">
        <w:rPr>
          <w:rFonts w:ascii="Arial" w:hAnsi="Arial" w:cs="Arial"/>
          <w:noProof/>
          <w:lang w:bidi="ar-SA"/>
        </w:rPr>
        <w:drawing>
          <wp:anchor distT="0" distB="0" distL="114300" distR="114300" simplePos="0" relativeHeight="251658240" behindDoc="0" locked="0" layoutInCell="1" allowOverlap="1" wp14:anchorId="52F2EAB2" wp14:editId="4C227F36">
            <wp:simplePos x="0" y="0"/>
            <wp:positionH relativeFrom="column">
              <wp:posOffset>309245</wp:posOffset>
            </wp:positionH>
            <wp:positionV relativeFrom="paragraph">
              <wp:posOffset>120650</wp:posOffset>
            </wp:positionV>
            <wp:extent cx="1720850" cy="2281555"/>
            <wp:effectExtent l="5397" t="0" r="0" b="0"/>
            <wp:wrapSquare wrapText="bothSides"/>
            <wp:docPr id="77" name="Picture 77" descr="P:\aChemical segregation\Solids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Chemical segregation\Solids befor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6470" r="30185"/>
                    <a:stretch/>
                  </pic:blipFill>
                  <pic:spPr bwMode="auto">
                    <a:xfrm rot="5400000">
                      <a:off x="0" y="0"/>
                      <a:ext cx="1720850" cy="2281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3842">
        <w:rPr>
          <w:rFonts w:ascii="Arial" w:hAnsi="Arial" w:cs="Arial"/>
        </w:rPr>
        <w:t>Example</w:t>
      </w:r>
      <w:r w:rsidR="00922FCC">
        <w:rPr>
          <w:rFonts w:ascii="Arial" w:hAnsi="Arial" w:cs="Arial"/>
        </w:rPr>
        <w:t>:</w:t>
      </w:r>
      <w:r w:rsidRPr="00B23842">
        <w:rPr>
          <w:rFonts w:ascii="Arial" w:hAnsi="Arial" w:cs="Arial"/>
        </w:rPr>
        <w:t xml:space="preserve"> how secondary containment can aid storage:-</w:t>
      </w:r>
      <w:r w:rsidRPr="00B23842">
        <w:rPr>
          <w:rFonts w:ascii="Arial" w:hAnsi="Arial" w:cs="Arial"/>
          <w:noProof/>
          <w:lang w:bidi="ar-SA"/>
        </w:rPr>
        <w:t xml:space="preserve"> </w:t>
      </w:r>
    </w:p>
    <w:p w14:paraId="40055F74" w14:textId="77777777" w:rsidR="00973911" w:rsidRPr="00B23842" w:rsidRDefault="00973911" w:rsidP="00CA506C">
      <w:pPr>
        <w:pStyle w:val="BodyText"/>
        <w:spacing w:line="276" w:lineRule="auto"/>
        <w:ind w:right="226"/>
        <w:rPr>
          <w:rFonts w:ascii="Arial" w:hAnsi="Arial" w:cs="Arial"/>
        </w:rPr>
      </w:pPr>
    </w:p>
    <w:p w14:paraId="292BB53E" w14:textId="77777777" w:rsidR="00973911" w:rsidRPr="00B23842" w:rsidRDefault="00973911" w:rsidP="00CA506C">
      <w:pPr>
        <w:pStyle w:val="BodyText"/>
        <w:spacing w:line="276" w:lineRule="auto"/>
        <w:ind w:right="226"/>
        <w:rPr>
          <w:rFonts w:ascii="Arial" w:hAnsi="Arial" w:cs="Arial"/>
        </w:rPr>
      </w:pPr>
      <w:r w:rsidRPr="00B23842">
        <w:rPr>
          <w:rFonts w:ascii="Arial" w:hAnsi="Arial" w:cs="Arial"/>
          <w:noProof/>
          <w:lang w:bidi="ar-SA"/>
        </w:rPr>
        <w:drawing>
          <wp:inline distT="0" distB="0" distL="0" distR="0" wp14:anchorId="62771E92" wp14:editId="0EDCACB8">
            <wp:extent cx="1721061" cy="2274467"/>
            <wp:effectExtent l="9207" t="0" r="2858" b="2857"/>
            <wp:docPr id="79" name="Picture 79" descr="P:\aChemical segregation\Solids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Chemical segregation\Solids after.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8229" t="39875" r="27765" b="-1274"/>
                    <a:stretch/>
                  </pic:blipFill>
                  <pic:spPr bwMode="auto">
                    <a:xfrm rot="5400000">
                      <a:off x="0" y="0"/>
                      <a:ext cx="1721061" cy="2274467"/>
                    </a:xfrm>
                    <a:prstGeom prst="rect">
                      <a:avLst/>
                    </a:prstGeom>
                    <a:noFill/>
                    <a:ln>
                      <a:noFill/>
                    </a:ln>
                    <a:extLst>
                      <a:ext uri="{53640926-AAD7-44D8-BBD7-CCE9431645EC}">
                        <a14:shadowObscured xmlns:a14="http://schemas.microsoft.com/office/drawing/2010/main"/>
                      </a:ext>
                    </a:extLst>
                  </pic:spPr>
                </pic:pic>
              </a:graphicData>
            </a:graphic>
          </wp:inline>
        </w:drawing>
      </w:r>
    </w:p>
    <w:p w14:paraId="0CD4C5AC" w14:textId="77777777" w:rsidR="00973911" w:rsidRPr="00B23842" w:rsidRDefault="00973911" w:rsidP="00CA506C">
      <w:pPr>
        <w:pStyle w:val="BodyText"/>
        <w:spacing w:line="276" w:lineRule="auto"/>
        <w:ind w:right="226"/>
        <w:rPr>
          <w:rFonts w:ascii="Arial" w:hAnsi="Arial" w:cs="Arial"/>
        </w:rPr>
      </w:pPr>
    </w:p>
    <w:p w14:paraId="59B00929" w14:textId="77777777" w:rsidR="00973911" w:rsidRPr="00B23842" w:rsidRDefault="00973911" w:rsidP="00973911">
      <w:pPr>
        <w:pStyle w:val="BodyText"/>
        <w:tabs>
          <w:tab w:val="left" w:pos="1740"/>
        </w:tabs>
        <w:spacing w:line="276" w:lineRule="auto"/>
        <w:ind w:right="226"/>
        <w:rPr>
          <w:rFonts w:ascii="Arial" w:hAnsi="Arial" w:cs="Arial"/>
        </w:rPr>
      </w:pPr>
      <w:r w:rsidRPr="00B23842">
        <w:rPr>
          <w:rFonts w:ascii="Arial" w:hAnsi="Arial" w:cs="Arial"/>
        </w:rPr>
        <w:tab/>
      </w:r>
    </w:p>
    <w:p w14:paraId="515C5424" w14:textId="77777777" w:rsidR="00973911" w:rsidRPr="00B23842" w:rsidRDefault="00973911" w:rsidP="00CA506C">
      <w:pPr>
        <w:pStyle w:val="BodyText"/>
        <w:spacing w:line="276" w:lineRule="auto"/>
        <w:ind w:right="226"/>
        <w:rPr>
          <w:rFonts w:ascii="Arial" w:hAnsi="Arial" w:cs="Arial"/>
        </w:rPr>
      </w:pPr>
    </w:p>
    <w:p w14:paraId="5E14D8A5" w14:textId="77777777" w:rsidR="00973911" w:rsidRPr="00B23842" w:rsidRDefault="00973911" w:rsidP="00CA506C">
      <w:pPr>
        <w:pStyle w:val="BodyText"/>
        <w:spacing w:line="276" w:lineRule="auto"/>
        <w:ind w:right="226"/>
        <w:rPr>
          <w:rFonts w:ascii="Arial" w:hAnsi="Arial" w:cs="Arial"/>
        </w:rPr>
      </w:pPr>
    </w:p>
    <w:p w14:paraId="60C81D89" w14:textId="77777777" w:rsidR="00973911" w:rsidRPr="00B23842" w:rsidRDefault="00973911" w:rsidP="00CA506C">
      <w:pPr>
        <w:pStyle w:val="BodyText"/>
        <w:spacing w:line="276" w:lineRule="auto"/>
        <w:ind w:right="226"/>
        <w:rPr>
          <w:rFonts w:ascii="Arial" w:hAnsi="Arial" w:cs="Arial"/>
        </w:rPr>
      </w:pPr>
    </w:p>
    <w:p w14:paraId="78220AAD" w14:textId="77777777" w:rsidR="00973911" w:rsidRPr="00B23842" w:rsidRDefault="00973911" w:rsidP="00CA506C">
      <w:pPr>
        <w:pStyle w:val="BodyText"/>
        <w:spacing w:line="276" w:lineRule="auto"/>
        <w:ind w:right="226"/>
        <w:rPr>
          <w:rFonts w:ascii="Arial" w:hAnsi="Arial" w:cs="Arial"/>
        </w:rPr>
      </w:pPr>
    </w:p>
    <w:p w14:paraId="4D007CFE" w14:textId="77777777" w:rsidR="00A55EDA" w:rsidRPr="00B23842" w:rsidRDefault="00A55EDA" w:rsidP="00CA506C">
      <w:pPr>
        <w:pStyle w:val="BodyText"/>
        <w:spacing w:line="276" w:lineRule="auto"/>
        <w:ind w:right="226"/>
        <w:rPr>
          <w:rFonts w:ascii="Arial" w:hAnsi="Arial" w:cs="Arial"/>
          <w:b/>
        </w:rPr>
      </w:pPr>
    </w:p>
    <w:p w14:paraId="26C7F6B7" w14:textId="77777777" w:rsidR="00AE6547" w:rsidRPr="00B23842" w:rsidRDefault="00AE6547" w:rsidP="00AE6547">
      <w:pPr>
        <w:rPr>
          <w:rFonts w:ascii="Arial" w:hAnsi="Arial" w:cs="Arial"/>
          <w:u w:val="single"/>
        </w:rPr>
      </w:pPr>
    </w:p>
    <w:p w14:paraId="6050872C" w14:textId="77777777" w:rsidR="00B23842" w:rsidRDefault="00B23842" w:rsidP="00AE6547">
      <w:pPr>
        <w:rPr>
          <w:rFonts w:ascii="Arial" w:hAnsi="Arial" w:cs="Arial"/>
          <w:b/>
        </w:rPr>
      </w:pPr>
    </w:p>
    <w:p w14:paraId="0C5E81C6" w14:textId="77777777" w:rsidR="00B23842" w:rsidRDefault="00B23842" w:rsidP="00AE6547">
      <w:pPr>
        <w:rPr>
          <w:rFonts w:ascii="Arial" w:hAnsi="Arial" w:cs="Arial"/>
          <w:b/>
        </w:rPr>
      </w:pPr>
    </w:p>
    <w:p w14:paraId="20A533CA" w14:textId="77777777" w:rsidR="009978FD" w:rsidRPr="00B23842" w:rsidRDefault="00AE6547" w:rsidP="00AE6547">
      <w:pPr>
        <w:rPr>
          <w:rFonts w:ascii="Arial" w:hAnsi="Arial" w:cs="Arial"/>
          <w:b/>
        </w:rPr>
      </w:pPr>
      <w:r w:rsidRPr="00B23842">
        <w:rPr>
          <w:rFonts w:ascii="Arial" w:hAnsi="Arial" w:cs="Arial"/>
          <w:b/>
        </w:rPr>
        <w:t xml:space="preserve">Out of date chemicals, degraded/damaged containers and labels </w:t>
      </w:r>
    </w:p>
    <w:p w14:paraId="7CC0A252" w14:textId="77777777" w:rsidR="00AE6547" w:rsidRPr="00B23842" w:rsidRDefault="00AE6547" w:rsidP="00AE6547">
      <w:pPr>
        <w:rPr>
          <w:rFonts w:ascii="Arial" w:hAnsi="Arial" w:cs="Arial"/>
        </w:rPr>
      </w:pPr>
      <w:r w:rsidRPr="00B23842">
        <w:rPr>
          <w:rFonts w:ascii="Arial" w:hAnsi="Arial" w:cs="Arial"/>
        </w:rPr>
        <w:t xml:space="preserve">It is important to routinely check the </w:t>
      </w:r>
      <w:r w:rsidR="009978FD" w:rsidRPr="00B23842">
        <w:rPr>
          <w:rFonts w:ascii="Arial" w:hAnsi="Arial" w:cs="Arial"/>
        </w:rPr>
        <w:t>viability of chemicals and containers.  O</w:t>
      </w:r>
      <w:r w:rsidR="00252072">
        <w:rPr>
          <w:rFonts w:ascii="Arial" w:hAnsi="Arial" w:cs="Arial"/>
        </w:rPr>
        <w:t>ut-of-</w:t>
      </w:r>
      <w:r w:rsidRPr="00B23842">
        <w:rPr>
          <w:rFonts w:ascii="Arial" w:hAnsi="Arial" w:cs="Arial"/>
        </w:rPr>
        <w:t xml:space="preserve">date chemicals and damaged </w:t>
      </w:r>
      <w:r w:rsidR="009978FD" w:rsidRPr="00B23842">
        <w:rPr>
          <w:rFonts w:ascii="Arial" w:hAnsi="Arial" w:cs="Arial"/>
        </w:rPr>
        <w:t xml:space="preserve">containers can lead to unwanted, </w:t>
      </w:r>
      <w:r w:rsidRPr="00B23842">
        <w:rPr>
          <w:rFonts w:ascii="Arial" w:hAnsi="Arial" w:cs="Arial"/>
        </w:rPr>
        <w:t>accidental reactions and exposures. A chemical management system</w:t>
      </w:r>
      <w:r w:rsidR="009978FD" w:rsidRPr="00B23842">
        <w:rPr>
          <w:rFonts w:ascii="Arial" w:hAnsi="Arial" w:cs="Arial"/>
        </w:rPr>
        <w:t xml:space="preserve"> such as </w:t>
      </w:r>
      <w:r w:rsidR="00A73F18" w:rsidRPr="00B23842">
        <w:rPr>
          <w:rFonts w:ascii="Arial" w:hAnsi="Arial" w:cs="Arial"/>
        </w:rPr>
        <w:t>LabCup</w:t>
      </w:r>
      <w:r w:rsidRPr="00B23842">
        <w:rPr>
          <w:rFonts w:ascii="Arial" w:hAnsi="Arial" w:cs="Arial"/>
        </w:rPr>
        <w:t xml:space="preserve"> is an effective way of maintaining control.  </w:t>
      </w:r>
      <w:r w:rsidR="00B3101C" w:rsidRPr="00B23842">
        <w:rPr>
          <w:rFonts w:ascii="Arial" w:hAnsi="Arial" w:cs="Arial"/>
        </w:rPr>
        <w:t>Always seek advice when a loss of containment is discovered to enable it to be dealt with proportionately and safely.</w:t>
      </w:r>
    </w:p>
    <w:p w14:paraId="0520311C" w14:textId="77777777" w:rsidR="00452C93" w:rsidRPr="00B23842" w:rsidRDefault="00452C93" w:rsidP="00452C93">
      <w:pPr>
        <w:rPr>
          <w:rFonts w:ascii="Arial" w:hAnsi="Arial" w:cs="Arial"/>
        </w:rPr>
      </w:pPr>
    </w:p>
    <w:p w14:paraId="3F08A277" w14:textId="77777777" w:rsidR="00452C93" w:rsidRPr="00B23842" w:rsidRDefault="00452C93" w:rsidP="00452C93">
      <w:pPr>
        <w:rPr>
          <w:rFonts w:ascii="Arial" w:hAnsi="Arial" w:cs="Arial"/>
          <w:b/>
        </w:rPr>
      </w:pPr>
      <w:r w:rsidRPr="00B23842">
        <w:rPr>
          <w:rFonts w:ascii="Arial" w:hAnsi="Arial" w:cs="Arial"/>
          <w:b/>
        </w:rPr>
        <w:t xml:space="preserve">Fridges </w:t>
      </w:r>
      <w:r w:rsidR="00B23842">
        <w:rPr>
          <w:rFonts w:ascii="Arial" w:hAnsi="Arial" w:cs="Arial"/>
          <w:b/>
        </w:rPr>
        <w:t xml:space="preserve">and </w:t>
      </w:r>
      <w:r w:rsidR="00134E2D">
        <w:rPr>
          <w:rFonts w:ascii="Arial" w:hAnsi="Arial" w:cs="Arial"/>
          <w:b/>
        </w:rPr>
        <w:t>freezers</w:t>
      </w:r>
    </w:p>
    <w:p w14:paraId="494D77E9" w14:textId="77777777" w:rsidR="00452C93" w:rsidRPr="00B23842" w:rsidRDefault="00134E2D" w:rsidP="00452C93">
      <w:pPr>
        <w:rPr>
          <w:rFonts w:ascii="Arial" w:hAnsi="Arial" w:cs="Arial"/>
        </w:rPr>
      </w:pPr>
      <w:r>
        <w:rPr>
          <w:rFonts w:ascii="Arial" w:hAnsi="Arial" w:cs="Arial"/>
        </w:rPr>
        <w:t>Fridges and freezers</w:t>
      </w:r>
      <w:r w:rsidR="00452C93" w:rsidRPr="00B23842">
        <w:rPr>
          <w:rFonts w:ascii="Arial" w:hAnsi="Arial" w:cs="Arial"/>
        </w:rPr>
        <w:t xml:space="preserve"> may be needed for the storage of certain hazardous substance</w:t>
      </w:r>
      <w:r w:rsidR="009978FD" w:rsidRPr="00B23842">
        <w:rPr>
          <w:rFonts w:ascii="Arial" w:hAnsi="Arial" w:cs="Arial"/>
        </w:rPr>
        <w:t xml:space="preserve">s, </w:t>
      </w:r>
      <w:r w:rsidR="009A35F7" w:rsidRPr="00B23842">
        <w:rPr>
          <w:rFonts w:ascii="Arial" w:hAnsi="Arial" w:cs="Arial"/>
        </w:rPr>
        <w:t xml:space="preserve">only </w:t>
      </w:r>
      <w:r w:rsidR="009978FD" w:rsidRPr="00B23842">
        <w:rPr>
          <w:rFonts w:ascii="Arial" w:hAnsi="Arial" w:cs="Arial"/>
        </w:rPr>
        <w:t>equipment</w:t>
      </w:r>
      <w:r w:rsidR="00452C93" w:rsidRPr="00B23842">
        <w:rPr>
          <w:rFonts w:ascii="Arial" w:hAnsi="Arial" w:cs="Arial"/>
        </w:rPr>
        <w:t xml:space="preserve"> f</w:t>
      </w:r>
      <w:r w:rsidR="00C0101E" w:rsidRPr="00B23842">
        <w:rPr>
          <w:rFonts w:ascii="Arial" w:hAnsi="Arial" w:cs="Arial"/>
        </w:rPr>
        <w:t>it for purpose and</w:t>
      </w:r>
      <w:r w:rsidR="00452C93" w:rsidRPr="00B23842">
        <w:rPr>
          <w:rFonts w:ascii="Arial" w:hAnsi="Arial" w:cs="Arial"/>
        </w:rPr>
        <w:t xml:space="preserve"> designed for the hazard group being stored should be used.</w:t>
      </w:r>
      <w:r w:rsidR="009A35F7" w:rsidRPr="00B23842">
        <w:rPr>
          <w:rFonts w:ascii="Arial" w:hAnsi="Arial" w:cs="Arial"/>
        </w:rPr>
        <w:t xml:space="preserve"> This should be included in the RA for the area.</w:t>
      </w:r>
    </w:p>
    <w:p w14:paraId="3BFE06D4" w14:textId="77777777" w:rsidR="00452C93" w:rsidRPr="00B23842" w:rsidRDefault="009978FD" w:rsidP="00452C93">
      <w:pPr>
        <w:rPr>
          <w:rFonts w:ascii="Arial" w:hAnsi="Arial" w:cs="Arial"/>
        </w:rPr>
      </w:pPr>
      <w:r w:rsidRPr="00B23842">
        <w:rPr>
          <w:rFonts w:ascii="Arial" w:hAnsi="Arial" w:cs="Arial"/>
        </w:rPr>
        <w:t xml:space="preserve">For example; if a </w:t>
      </w:r>
      <w:r w:rsidR="00452C93" w:rsidRPr="00B23842">
        <w:rPr>
          <w:rFonts w:ascii="Arial" w:hAnsi="Arial" w:cs="Arial"/>
        </w:rPr>
        <w:t>fl</w:t>
      </w:r>
      <w:r w:rsidR="009A35F7" w:rsidRPr="00B23842">
        <w:rPr>
          <w:rFonts w:ascii="Arial" w:hAnsi="Arial" w:cs="Arial"/>
        </w:rPr>
        <w:t xml:space="preserve">ammable substance must </w:t>
      </w:r>
      <w:r w:rsidRPr="00B23842">
        <w:rPr>
          <w:rFonts w:ascii="Arial" w:hAnsi="Arial" w:cs="Arial"/>
        </w:rPr>
        <w:t>be stored below ambient temperature</w:t>
      </w:r>
      <w:r w:rsidR="00452C93" w:rsidRPr="00B23842">
        <w:rPr>
          <w:rFonts w:ascii="Arial" w:hAnsi="Arial" w:cs="Arial"/>
        </w:rPr>
        <w:t xml:space="preserve"> a specifically des</w:t>
      </w:r>
      <w:r w:rsidRPr="00B23842">
        <w:rPr>
          <w:rFonts w:ascii="Arial" w:hAnsi="Arial" w:cs="Arial"/>
        </w:rPr>
        <w:t>igned fridge</w:t>
      </w:r>
      <w:r w:rsidR="00452C93" w:rsidRPr="00B23842">
        <w:rPr>
          <w:rFonts w:ascii="Arial" w:hAnsi="Arial" w:cs="Arial"/>
        </w:rPr>
        <w:t xml:space="preserve"> su</w:t>
      </w:r>
      <w:r w:rsidR="009A35F7" w:rsidRPr="00B23842">
        <w:rPr>
          <w:rFonts w:ascii="Arial" w:hAnsi="Arial" w:cs="Arial"/>
        </w:rPr>
        <w:t>itable for such</w:t>
      </w:r>
      <w:r w:rsidRPr="00B23842">
        <w:rPr>
          <w:rFonts w:ascii="Arial" w:hAnsi="Arial" w:cs="Arial"/>
        </w:rPr>
        <w:t>,</w:t>
      </w:r>
      <w:r w:rsidR="00452C93" w:rsidRPr="00B23842">
        <w:rPr>
          <w:rFonts w:ascii="Arial" w:hAnsi="Arial" w:cs="Arial"/>
        </w:rPr>
        <w:t xml:space="preserve"> normally referred to as </w:t>
      </w:r>
      <w:r w:rsidRPr="00B23842">
        <w:rPr>
          <w:rFonts w:ascii="Arial" w:hAnsi="Arial" w:cs="Arial"/>
        </w:rPr>
        <w:t>“</w:t>
      </w:r>
      <w:r w:rsidR="00452C93" w:rsidRPr="00B23842">
        <w:rPr>
          <w:rFonts w:ascii="Arial" w:hAnsi="Arial" w:cs="Arial"/>
        </w:rPr>
        <w:t>spark proof</w:t>
      </w:r>
      <w:r w:rsidRPr="00B23842">
        <w:rPr>
          <w:rFonts w:ascii="Arial" w:hAnsi="Arial" w:cs="Arial"/>
        </w:rPr>
        <w:t>” must be used.</w:t>
      </w:r>
      <w:r w:rsidR="00452C93" w:rsidRPr="00B23842">
        <w:rPr>
          <w:rFonts w:ascii="Arial" w:hAnsi="Arial" w:cs="Arial"/>
        </w:rPr>
        <w:t xml:space="preserve"> </w:t>
      </w:r>
      <w:r w:rsidR="000459B5" w:rsidRPr="00B23842">
        <w:rPr>
          <w:rFonts w:ascii="Arial" w:hAnsi="Arial" w:cs="Arial"/>
        </w:rPr>
        <w:t xml:space="preserve"> Fridges </w:t>
      </w:r>
      <w:r w:rsidR="00134E2D">
        <w:rPr>
          <w:rFonts w:ascii="Arial" w:hAnsi="Arial" w:cs="Arial"/>
        </w:rPr>
        <w:t xml:space="preserve">and freezers </w:t>
      </w:r>
      <w:r w:rsidR="000459B5" w:rsidRPr="00B23842">
        <w:rPr>
          <w:rFonts w:ascii="Arial" w:hAnsi="Arial" w:cs="Arial"/>
        </w:rPr>
        <w:t>are a closed environment; a</w:t>
      </w:r>
      <w:r w:rsidR="00452C93" w:rsidRPr="00B23842">
        <w:rPr>
          <w:rFonts w:ascii="Arial" w:hAnsi="Arial" w:cs="Arial"/>
        </w:rPr>
        <w:t xml:space="preserve"> stored flammable substance co</w:t>
      </w:r>
      <w:r w:rsidR="000459B5" w:rsidRPr="00B23842">
        <w:rPr>
          <w:rFonts w:ascii="Arial" w:hAnsi="Arial" w:cs="Arial"/>
        </w:rPr>
        <w:t>uld lead to</w:t>
      </w:r>
      <w:r w:rsidR="00452C93" w:rsidRPr="00B23842">
        <w:rPr>
          <w:rFonts w:ascii="Arial" w:hAnsi="Arial" w:cs="Arial"/>
        </w:rPr>
        <w:t xml:space="preserve"> an explosive atmosphere hence the need for a </w:t>
      </w:r>
      <w:r w:rsidR="000459B5" w:rsidRPr="00B23842">
        <w:rPr>
          <w:rFonts w:ascii="Arial" w:hAnsi="Arial" w:cs="Arial"/>
        </w:rPr>
        <w:t>spark proof fridge</w:t>
      </w:r>
      <w:r w:rsidR="009A35F7" w:rsidRPr="00B23842">
        <w:rPr>
          <w:rFonts w:ascii="Arial" w:hAnsi="Arial" w:cs="Arial"/>
        </w:rPr>
        <w:t>. F</w:t>
      </w:r>
      <w:r w:rsidR="00452C93" w:rsidRPr="00B23842">
        <w:rPr>
          <w:rFonts w:ascii="Arial" w:hAnsi="Arial" w:cs="Arial"/>
        </w:rPr>
        <w:t xml:space="preserve">lammables should be contained within </w:t>
      </w:r>
      <w:r w:rsidR="000459B5" w:rsidRPr="00B23842">
        <w:rPr>
          <w:rFonts w:ascii="Arial" w:hAnsi="Arial" w:cs="Arial"/>
        </w:rPr>
        <w:t>the fridge in closed</w:t>
      </w:r>
      <w:r w:rsidR="00452C93" w:rsidRPr="00B23842">
        <w:rPr>
          <w:rFonts w:ascii="Arial" w:hAnsi="Arial" w:cs="Arial"/>
        </w:rPr>
        <w:t xml:space="preserve"> container</w:t>
      </w:r>
      <w:r w:rsidR="00C0101E" w:rsidRPr="00B23842">
        <w:rPr>
          <w:rFonts w:ascii="Arial" w:hAnsi="Arial" w:cs="Arial"/>
        </w:rPr>
        <w:t>s</w:t>
      </w:r>
      <w:r w:rsidR="009A35F7" w:rsidRPr="00B23842">
        <w:rPr>
          <w:rFonts w:ascii="Arial" w:hAnsi="Arial" w:cs="Arial"/>
        </w:rPr>
        <w:t xml:space="preserve"> and to a</w:t>
      </w:r>
      <w:r w:rsidR="00252072">
        <w:rPr>
          <w:rFonts w:ascii="Arial" w:hAnsi="Arial" w:cs="Arial"/>
        </w:rPr>
        <w:t>id retrieval consider separation</w:t>
      </w:r>
      <w:r w:rsidR="009A35F7" w:rsidRPr="00B23842">
        <w:rPr>
          <w:rFonts w:ascii="Arial" w:hAnsi="Arial" w:cs="Arial"/>
        </w:rPr>
        <w:t xml:space="preserve"> using plastic tubs</w:t>
      </w:r>
      <w:r w:rsidR="00452C93" w:rsidRPr="00B23842">
        <w:rPr>
          <w:rFonts w:ascii="Arial" w:hAnsi="Arial" w:cs="Arial"/>
        </w:rPr>
        <w:t>.</w:t>
      </w:r>
    </w:p>
    <w:p w14:paraId="1B58BD0C" w14:textId="77777777" w:rsidR="00452C93" w:rsidRDefault="00452C93" w:rsidP="00452C93">
      <w:pPr>
        <w:rPr>
          <w:rFonts w:ascii="Arial" w:hAnsi="Arial" w:cs="Arial"/>
        </w:rPr>
      </w:pPr>
      <w:r w:rsidRPr="00B23842">
        <w:rPr>
          <w:rFonts w:ascii="Arial" w:hAnsi="Arial" w:cs="Arial"/>
        </w:rPr>
        <w:t>Segregation of incompatible substance</w:t>
      </w:r>
      <w:r w:rsidR="00C0101E" w:rsidRPr="00B23842">
        <w:rPr>
          <w:rFonts w:ascii="Arial" w:hAnsi="Arial" w:cs="Arial"/>
        </w:rPr>
        <w:t>s</w:t>
      </w:r>
      <w:r w:rsidR="000459B5" w:rsidRPr="00B23842">
        <w:rPr>
          <w:rFonts w:ascii="Arial" w:hAnsi="Arial" w:cs="Arial"/>
        </w:rPr>
        <w:t xml:space="preserve"> </w:t>
      </w:r>
      <w:r w:rsidR="00C0101E" w:rsidRPr="00B23842">
        <w:rPr>
          <w:rFonts w:ascii="Arial" w:hAnsi="Arial" w:cs="Arial"/>
        </w:rPr>
        <w:t xml:space="preserve">must still be upheld, </w:t>
      </w:r>
      <w:r w:rsidR="000459B5" w:rsidRPr="00B23842">
        <w:rPr>
          <w:rFonts w:ascii="Arial" w:hAnsi="Arial" w:cs="Arial"/>
        </w:rPr>
        <w:t xml:space="preserve">labelled </w:t>
      </w:r>
      <w:r w:rsidR="00C0101E" w:rsidRPr="00B23842">
        <w:rPr>
          <w:rFonts w:ascii="Arial" w:hAnsi="Arial" w:cs="Arial"/>
        </w:rPr>
        <w:t>secondary containment is useful to achieve this.</w:t>
      </w:r>
      <w:r w:rsidR="000459B5" w:rsidRPr="00B23842">
        <w:rPr>
          <w:rFonts w:ascii="Arial" w:hAnsi="Arial" w:cs="Arial"/>
        </w:rPr>
        <w:t xml:space="preserve"> Remember to consider how to safely transport and retrieve items from the fridge and consider if other users may have stored incompatible materials.  Fridges </w:t>
      </w:r>
      <w:r w:rsidR="00134E2D">
        <w:rPr>
          <w:rFonts w:ascii="Arial" w:hAnsi="Arial" w:cs="Arial"/>
        </w:rPr>
        <w:t xml:space="preserve">and freezers </w:t>
      </w:r>
      <w:r w:rsidR="000459B5" w:rsidRPr="00B23842">
        <w:rPr>
          <w:rFonts w:ascii="Arial" w:hAnsi="Arial" w:cs="Arial"/>
        </w:rPr>
        <w:t>etc. should be included and</w:t>
      </w:r>
      <w:r w:rsidR="00252072">
        <w:rPr>
          <w:rFonts w:ascii="Arial" w:hAnsi="Arial" w:cs="Arial"/>
        </w:rPr>
        <w:t xml:space="preserve"> should be included in the </w:t>
      </w:r>
      <w:r w:rsidR="00A73F18" w:rsidRPr="00B23842">
        <w:rPr>
          <w:rFonts w:ascii="Arial" w:hAnsi="Arial" w:cs="Arial"/>
        </w:rPr>
        <w:t>LabCup</w:t>
      </w:r>
      <w:r w:rsidR="00252072">
        <w:rPr>
          <w:rFonts w:ascii="Arial" w:hAnsi="Arial" w:cs="Arial"/>
        </w:rPr>
        <w:t xml:space="preserve"> inventory</w:t>
      </w:r>
      <w:r w:rsidR="00A73F18">
        <w:rPr>
          <w:rFonts w:ascii="Arial" w:hAnsi="Arial" w:cs="Arial"/>
        </w:rPr>
        <w:t>.</w:t>
      </w:r>
    </w:p>
    <w:p w14:paraId="36593A85" w14:textId="77777777" w:rsidR="008C6E28" w:rsidRDefault="008C6E28" w:rsidP="00452C93">
      <w:pPr>
        <w:rPr>
          <w:rFonts w:ascii="Arial" w:hAnsi="Arial" w:cs="Arial"/>
        </w:rPr>
      </w:pPr>
      <w:r>
        <w:rPr>
          <w:rFonts w:ascii="Arial" w:hAnsi="Arial" w:cs="Arial"/>
        </w:rPr>
        <w:t xml:space="preserve">Fridges and freezers </w:t>
      </w:r>
      <w:r w:rsidRPr="008C6E28">
        <w:rPr>
          <w:rFonts w:ascii="Arial" w:hAnsi="Arial" w:cs="Arial"/>
        </w:rPr>
        <w:t>must</w:t>
      </w:r>
      <w:r>
        <w:rPr>
          <w:rFonts w:ascii="Arial" w:hAnsi="Arial" w:cs="Arial"/>
        </w:rPr>
        <w:t xml:space="preserve"> be correctly labelled with an appropriate external sign</w:t>
      </w:r>
      <w:r w:rsidR="007022EC">
        <w:rPr>
          <w:rFonts w:ascii="Arial" w:hAnsi="Arial" w:cs="Arial"/>
        </w:rPr>
        <w:t>age</w:t>
      </w:r>
      <w:r>
        <w:rPr>
          <w:rFonts w:ascii="Arial" w:hAnsi="Arial" w:cs="Arial"/>
        </w:rPr>
        <w:t>. Items within fridges and freezers should be trayed.</w:t>
      </w:r>
    </w:p>
    <w:p w14:paraId="1826CCE5" w14:textId="77777777" w:rsidR="00B23842" w:rsidRDefault="00B23842" w:rsidP="00452C93">
      <w:pPr>
        <w:rPr>
          <w:rFonts w:ascii="Arial" w:hAnsi="Arial" w:cs="Arial"/>
        </w:rPr>
      </w:pPr>
    </w:p>
    <w:p w14:paraId="238F3919" w14:textId="77777777" w:rsidR="00B23842" w:rsidRPr="00B23842" w:rsidRDefault="00B23842" w:rsidP="00452C93">
      <w:pPr>
        <w:rPr>
          <w:rFonts w:ascii="Arial" w:hAnsi="Arial" w:cs="Arial"/>
        </w:rPr>
      </w:pPr>
    </w:p>
    <w:p w14:paraId="488E27A2" w14:textId="77777777" w:rsidR="008F4424" w:rsidRPr="00B23842" w:rsidRDefault="008F4424" w:rsidP="008F4424">
      <w:pPr>
        <w:pStyle w:val="NormalWeb"/>
        <w:spacing w:before="0" w:beforeAutospacing="0" w:after="225" w:afterAutospacing="0"/>
        <w:textAlignment w:val="baseline"/>
        <w:rPr>
          <w:rFonts w:ascii="Arial" w:hAnsi="Arial" w:cs="Arial"/>
          <w:b/>
          <w:color w:val="444444"/>
          <w:sz w:val="22"/>
          <w:szCs w:val="22"/>
        </w:rPr>
      </w:pPr>
      <w:r w:rsidRPr="00B23842">
        <w:rPr>
          <w:rFonts w:ascii="Arial" w:hAnsi="Arial" w:cs="Arial"/>
          <w:b/>
          <w:color w:val="444444"/>
          <w:sz w:val="22"/>
          <w:szCs w:val="22"/>
        </w:rPr>
        <w:t>Useful Resources</w:t>
      </w:r>
    </w:p>
    <w:p w14:paraId="10934A7F" w14:textId="77777777" w:rsidR="008F4424" w:rsidRPr="00B23842" w:rsidRDefault="00E952ED" w:rsidP="008F4424">
      <w:pPr>
        <w:pStyle w:val="NormalWeb"/>
        <w:spacing w:before="0" w:beforeAutospacing="0" w:after="0" w:afterAutospacing="0"/>
        <w:textAlignment w:val="baseline"/>
        <w:rPr>
          <w:rStyle w:val="Hyperlink"/>
          <w:rFonts w:ascii="Arial" w:eastAsiaTheme="minorHAnsi" w:hAnsi="Arial" w:cs="Arial"/>
          <w:color w:val="1F497D" w:themeColor="text2"/>
          <w:sz w:val="22"/>
          <w:szCs w:val="22"/>
          <w:lang w:eastAsia="en-US"/>
        </w:rPr>
      </w:pPr>
      <w:hyperlink r:id="rId35" w:history="1">
        <w:r w:rsidR="008F4424" w:rsidRPr="00B23842">
          <w:rPr>
            <w:rStyle w:val="Hyperlink"/>
            <w:rFonts w:ascii="Arial" w:eastAsiaTheme="minorHAnsi" w:hAnsi="Arial" w:cs="Arial"/>
            <w:color w:val="1F497D" w:themeColor="text2"/>
            <w:sz w:val="22"/>
            <w:szCs w:val="22"/>
            <w:lang w:eastAsia="en-US"/>
          </w:rPr>
          <w:t>Free sign making</w:t>
        </w:r>
      </w:hyperlink>
      <w:r w:rsidR="008F4424" w:rsidRPr="00B23842">
        <w:rPr>
          <w:rStyle w:val="Hyperlink"/>
          <w:rFonts w:ascii="Arial" w:eastAsiaTheme="minorHAnsi" w:hAnsi="Arial" w:cs="Arial"/>
          <w:color w:val="1F497D" w:themeColor="text2"/>
          <w:sz w:val="22"/>
          <w:szCs w:val="22"/>
          <w:u w:val="none"/>
          <w:lang w:eastAsia="en-US"/>
        </w:rPr>
        <w:t xml:space="preserve">   </w:t>
      </w:r>
      <w:hyperlink r:id="rId36" w:tgtFrame="_blank" w:tooltip="link to document" w:history="1">
        <w:r w:rsidR="008F4424" w:rsidRPr="00B23842">
          <w:rPr>
            <w:rStyle w:val="Hyperlink"/>
            <w:rFonts w:ascii="Arial" w:hAnsi="Arial" w:cs="Arial"/>
            <w:color w:val="1F497D" w:themeColor="text2"/>
            <w:sz w:val="22"/>
            <w:szCs w:val="22"/>
            <w:bdr w:val="none" w:sz="0" w:space="0" w:color="auto" w:frame="1"/>
          </w:rPr>
          <w:t xml:space="preserve">Selection of safety signs </w:t>
        </w:r>
      </w:hyperlink>
      <w:r w:rsidR="008F4424" w:rsidRPr="00B23842">
        <w:rPr>
          <w:rStyle w:val="Hyperlink"/>
          <w:rFonts w:ascii="Arial" w:hAnsi="Arial" w:cs="Arial"/>
          <w:color w:val="auto"/>
          <w:sz w:val="22"/>
          <w:szCs w:val="22"/>
          <w:u w:val="none"/>
          <w:bdr w:val="none" w:sz="0" w:space="0" w:color="auto" w:frame="1"/>
        </w:rPr>
        <w:t xml:space="preserve">  create bespoke signage for chemicals and chemical storage</w:t>
      </w:r>
    </w:p>
    <w:p w14:paraId="7D9D990A" w14:textId="77777777" w:rsidR="008F4424" w:rsidRPr="00B23842" w:rsidRDefault="008F4424" w:rsidP="008F4424">
      <w:pPr>
        <w:tabs>
          <w:tab w:val="left" w:pos="2100"/>
          <w:tab w:val="left" w:pos="2101"/>
        </w:tabs>
        <w:spacing w:before="1" w:line="276" w:lineRule="auto"/>
        <w:ind w:right="1384"/>
        <w:rPr>
          <w:rFonts w:ascii="Arial" w:hAnsi="Arial" w:cs="Arial"/>
        </w:rPr>
      </w:pPr>
    </w:p>
    <w:p w14:paraId="22050999" w14:textId="77777777" w:rsidR="008F4424" w:rsidRPr="00B23842" w:rsidRDefault="00E952ED" w:rsidP="008F4424">
      <w:pPr>
        <w:pStyle w:val="PlainText"/>
        <w:rPr>
          <w:rStyle w:val="Hyperlink"/>
          <w:rFonts w:ascii="Arial" w:hAnsi="Arial" w:cs="Arial"/>
          <w:color w:val="auto"/>
          <w:szCs w:val="22"/>
          <w:u w:val="none"/>
        </w:rPr>
      </w:pPr>
      <w:hyperlink r:id="rId37" w:anchor="tab-5" w:history="1">
        <w:r w:rsidR="008F4424" w:rsidRPr="00B23842">
          <w:rPr>
            <w:rStyle w:val="Hyperlink"/>
            <w:rFonts w:ascii="Arial" w:hAnsi="Arial" w:cs="Arial"/>
            <w:color w:val="1F497D" w:themeColor="text2"/>
            <w:szCs w:val="22"/>
          </w:rPr>
          <w:t>Safety cabinets</w:t>
        </w:r>
      </w:hyperlink>
      <w:r w:rsidR="008F4424" w:rsidRPr="00B23842">
        <w:rPr>
          <w:rStyle w:val="Hyperlink"/>
          <w:rFonts w:ascii="Arial" w:hAnsi="Arial" w:cs="Arial"/>
          <w:color w:val="auto"/>
          <w:szCs w:val="22"/>
          <w:u w:val="none"/>
        </w:rPr>
        <w:t xml:space="preserve">  A</w:t>
      </w:r>
      <w:r w:rsidR="0010196F" w:rsidRPr="00B23842">
        <w:rPr>
          <w:rStyle w:val="Hyperlink"/>
          <w:rFonts w:ascii="Arial" w:hAnsi="Arial" w:cs="Arial"/>
          <w:color w:val="auto"/>
          <w:szCs w:val="22"/>
          <w:u w:val="none"/>
        </w:rPr>
        <w:t xml:space="preserve"> number of suppliers</w:t>
      </w:r>
      <w:r w:rsidR="008F4424" w:rsidRPr="00B23842">
        <w:rPr>
          <w:rStyle w:val="Hyperlink"/>
          <w:rFonts w:ascii="Arial" w:hAnsi="Arial" w:cs="Arial"/>
          <w:color w:val="auto"/>
          <w:szCs w:val="22"/>
          <w:u w:val="none"/>
        </w:rPr>
        <w:t xml:space="preserve"> in </w:t>
      </w:r>
      <w:proofErr w:type="spellStart"/>
      <w:r w:rsidR="008F4424" w:rsidRPr="00B23842">
        <w:rPr>
          <w:rStyle w:val="Hyperlink"/>
          <w:rFonts w:ascii="Arial" w:hAnsi="Arial" w:cs="Arial"/>
          <w:color w:val="auto"/>
          <w:szCs w:val="22"/>
          <w:u w:val="none"/>
        </w:rPr>
        <w:t>eMarketplace</w:t>
      </w:r>
      <w:proofErr w:type="spellEnd"/>
    </w:p>
    <w:p w14:paraId="364DFAE4" w14:textId="77777777" w:rsidR="008F4424" w:rsidRPr="00B23842" w:rsidRDefault="008F4424" w:rsidP="008F4424">
      <w:pPr>
        <w:pStyle w:val="PlainText"/>
        <w:rPr>
          <w:rFonts w:ascii="Arial" w:hAnsi="Arial" w:cs="Arial"/>
          <w:szCs w:val="22"/>
        </w:rPr>
      </w:pPr>
    </w:p>
    <w:p w14:paraId="689EBB2B" w14:textId="77777777" w:rsidR="008F4424" w:rsidRPr="00B23842" w:rsidRDefault="008F4424" w:rsidP="008F4424">
      <w:pPr>
        <w:pStyle w:val="PlainText"/>
        <w:rPr>
          <w:rFonts w:ascii="Arial" w:hAnsi="Arial" w:cs="Arial"/>
          <w:i/>
          <w:iCs/>
          <w:color w:val="000000"/>
          <w:szCs w:val="22"/>
        </w:rPr>
      </w:pPr>
      <w:r w:rsidRPr="00B23842">
        <w:rPr>
          <w:rFonts w:ascii="Arial" w:hAnsi="Arial" w:cs="Arial"/>
          <w:i/>
          <w:iCs/>
          <w:color w:val="000000"/>
          <w:szCs w:val="22"/>
        </w:rPr>
        <w:t>Safe Use and handling of flammable liquids HSG140</w:t>
      </w:r>
    </w:p>
    <w:p w14:paraId="2C7F3F42" w14:textId="77777777" w:rsidR="0010196F" w:rsidRPr="00B23842" w:rsidRDefault="0010196F" w:rsidP="008F4424">
      <w:pPr>
        <w:pStyle w:val="PlainText"/>
        <w:rPr>
          <w:rFonts w:ascii="Arial" w:hAnsi="Arial" w:cs="Arial"/>
          <w:i/>
          <w:iCs/>
          <w:color w:val="000000"/>
          <w:szCs w:val="22"/>
        </w:rPr>
      </w:pPr>
    </w:p>
    <w:p w14:paraId="28AA8A44" w14:textId="77777777" w:rsidR="0010196F" w:rsidRPr="00B23842" w:rsidRDefault="0010196F" w:rsidP="0010196F">
      <w:pPr>
        <w:pStyle w:val="Default"/>
        <w:rPr>
          <w:rFonts w:ascii="Arial" w:hAnsi="Arial" w:cs="Arial"/>
          <w:sz w:val="22"/>
          <w:szCs w:val="22"/>
        </w:rPr>
      </w:pPr>
      <w:r w:rsidRPr="00B23842">
        <w:rPr>
          <w:rFonts w:ascii="Arial" w:hAnsi="Arial" w:cs="Arial"/>
          <w:i/>
          <w:iCs/>
          <w:sz w:val="22"/>
          <w:szCs w:val="22"/>
        </w:rPr>
        <w:t>Storage of flammable liquids in containers HSG51</w:t>
      </w:r>
    </w:p>
    <w:p w14:paraId="31870A87" w14:textId="77777777" w:rsidR="008F4424" w:rsidRPr="00B23842" w:rsidRDefault="008F4424" w:rsidP="008F4424">
      <w:pPr>
        <w:pStyle w:val="PlainText"/>
        <w:rPr>
          <w:rFonts w:ascii="Arial" w:hAnsi="Arial" w:cs="Arial"/>
          <w:szCs w:val="22"/>
        </w:rPr>
      </w:pPr>
    </w:p>
    <w:p w14:paraId="24AB9CE2" w14:textId="77777777" w:rsidR="008F4424" w:rsidRPr="00B23842" w:rsidRDefault="008F4424" w:rsidP="008F4424">
      <w:pPr>
        <w:pStyle w:val="PlainText"/>
        <w:rPr>
          <w:rFonts w:ascii="Arial" w:hAnsi="Arial" w:cs="Arial"/>
          <w:color w:val="000000"/>
          <w:szCs w:val="22"/>
        </w:rPr>
      </w:pPr>
      <w:r w:rsidRPr="00B23842">
        <w:rPr>
          <w:rFonts w:ascii="Arial" w:hAnsi="Arial" w:cs="Arial"/>
          <w:i/>
          <w:iCs/>
          <w:color w:val="000000"/>
          <w:szCs w:val="22"/>
        </w:rPr>
        <w:t xml:space="preserve">Safety signs and signals. The Health and Safety (Safety Signs and Signals) Regulations 1996. Guidance on Regulations </w:t>
      </w:r>
      <w:r w:rsidRPr="00B23842">
        <w:rPr>
          <w:rFonts w:ascii="Arial" w:hAnsi="Arial" w:cs="Arial"/>
          <w:color w:val="000000"/>
          <w:szCs w:val="22"/>
        </w:rPr>
        <w:t xml:space="preserve">L64 (Third edition) HSE Books 2015 ISBN 978 0 7176 6598 3 </w:t>
      </w:r>
      <w:hyperlink r:id="rId38" w:history="1">
        <w:r w:rsidRPr="00B23842">
          <w:rPr>
            <w:rStyle w:val="Hyperlink"/>
            <w:rFonts w:ascii="Arial" w:hAnsi="Arial" w:cs="Arial"/>
            <w:szCs w:val="22"/>
          </w:rPr>
          <w:t>www.hse.gov.uk/pubns/books/l64.htm</w:t>
        </w:r>
      </w:hyperlink>
    </w:p>
    <w:p w14:paraId="66AE5AA6" w14:textId="77777777" w:rsidR="008F4424" w:rsidRPr="00B23842" w:rsidRDefault="008F4424" w:rsidP="008F4424">
      <w:pPr>
        <w:pStyle w:val="PlainText"/>
        <w:rPr>
          <w:rFonts w:ascii="Arial" w:hAnsi="Arial" w:cs="Arial"/>
          <w:color w:val="000000"/>
          <w:szCs w:val="22"/>
        </w:rPr>
      </w:pPr>
    </w:p>
    <w:p w14:paraId="49D87642" w14:textId="77777777" w:rsidR="008F4424" w:rsidRPr="00B23842" w:rsidRDefault="008F4424" w:rsidP="008F4424">
      <w:pPr>
        <w:pStyle w:val="PlainText"/>
        <w:rPr>
          <w:rFonts w:ascii="Arial" w:hAnsi="Arial" w:cs="Arial"/>
          <w:color w:val="000000"/>
          <w:szCs w:val="22"/>
        </w:rPr>
      </w:pPr>
      <w:r w:rsidRPr="00B23842">
        <w:rPr>
          <w:rFonts w:ascii="Arial" w:hAnsi="Arial" w:cs="Arial"/>
          <w:color w:val="000000"/>
          <w:szCs w:val="22"/>
        </w:rPr>
        <w:t xml:space="preserve">BS EN ISO 7010:2012 </w:t>
      </w:r>
      <w:r w:rsidRPr="00B23842">
        <w:rPr>
          <w:rFonts w:ascii="Arial" w:hAnsi="Arial" w:cs="Arial"/>
          <w:i/>
          <w:iCs/>
          <w:color w:val="000000"/>
          <w:szCs w:val="22"/>
        </w:rPr>
        <w:t xml:space="preserve">Graphical symbols. Safety colours and safety signs. Registered safety signs. </w:t>
      </w:r>
      <w:r w:rsidRPr="00B23842">
        <w:rPr>
          <w:rFonts w:ascii="Arial" w:hAnsi="Arial" w:cs="Arial"/>
          <w:color w:val="000000"/>
          <w:szCs w:val="22"/>
        </w:rPr>
        <w:t>British Standards Institute</w:t>
      </w:r>
    </w:p>
    <w:p w14:paraId="103DA7A8" w14:textId="77777777" w:rsidR="00957011" w:rsidRPr="00B23842" w:rsidRDefault="00957011" w:rsidP="00452C93">
      <w:pPr>
        <w:rPr>
          <w:rFonts w:ascii="Arial" w:hAnsi="Arial" w:cs="Arial"/>
        </w:rPr>
      </w:pPr>
    </w:p>
    <w:p w14:paraId="28559E2A" w14:textId="77777777" w:rsidR="006762CB" w:rsidRPr="00B23842" w:rsidRDefault="006762CB" w:rsidP="00452C93">
      <w:pPr>
        <w:rPr>
          <w:rFonts w:ascii="Arial" w:hAnsi="Arial" w:cs="Arial"/>
          <w:color w:val="FF0000"/>
        </w:rPr>
      </w:pPr>
    </w:p>
    <w:p w14:paraId="77A18BB1" w14:textId="77777777" w:rsidR="0030726A" w:rsidRDefault="0030726A" w:rsidP="00615DC4">
      <w:pPr>
        <w:rPr>
          <w:b/>
          <w:sz w:val="32"/>
          <w:szCs w:val="32"/>
        </w:rPr>
      </w:pPr>
    </w:p>
    <w:p w14:paraId="0B790EB9" w14:textId="77777777" w:rsidR="0030726A" w:rsidRDefault="0030726A" w:rsidP="00615DC4">
      <w:pPr>
        <w:rPr>
          <w:b/>
          <w:sz w:val="32"/>
          <w:szCs w:val="32"/>
        </w:rPr>
      </w:pPr>
    </w:p>
    <w:p w14:paraId="3E3687C7" w14:textId="77777777" w:rsidR="0030726A" w:rsidRDefault="0030726A" w:rsidP="00615DC4">
      <w:pPr>
        <w:rPr>
          <w:b/>
          <w:sz w:val="32"/>
          <w:szCs w:val="32"/>
        </w:rPr>
      </w:pPr>
    </w:p>
    <w:p w14:paraId="4D03BC74" w14:textId="77777777" w:rsidR="0030726A" w:rsidRDefault="0030726A" w:rsidP="00615DC4">
      <w:pPr>
        <w:rPr>
          <w:b/>
          <w:sz w:val="32"/>
          <w:szCs w:val="32"/>
        </w:rPr>
      </w:pPr>
    </w:p>
    <w:p w14:paraId="23617BD8" w14:textId="77777777" w:rsidR="0030726A" w:rsidRDefault="0030726A" w:rsidP="00615DC4">
      <w:pPr>
        <w:rPr>
          <w:b/>
          <w:sz w:val="32"/>
          <w:szCs w:val="32"/>
        </w:rPr>
      </w:pPr>
    </w:p>
    <w:p w14:paraId="6DD8CECE" w14:textId="77777777" w:rsidR="0030726A" w:rsidRDefault="0030726A" w:rsidP="00615DC4">
      <w:pPr>
        <w:rPr>
          <w:b/>
          <w:sz w:val="32"/>
          <w:szCs w:val="32"/>
        </w:rPr>
      </w:pPr>
    </w:p>
    <w:p w14:paraId="31829DA9" w14:textId="77777777" w:rsidR="0030726A" w:rsidRDefault="0030726A" w:rsidP="00615DC4">
      <w:pPr>
        <w:rPr>
          <w:b/>
          <w:sz w:val="32"/>
          <w:szCs w:val="32"/>
        </w:rPr>
      </w:pPr>
    </w:p>
    <w:p w14:paraId="7AE73ABA" w14:textId="77777777" w:rsidR="0030726A" w:rsidRDefault="0030726A" w:rsidP="00615DC4">
      <w:pPr>
        <w:rPr>
          <w:b/>
          <w:sz w:val="32"/>
          <w:szCs w:val="32"/>
        </w:rPr>
      </w:pPr>
    </w:p>
    <w:p w14:paraId="13C4E5B6" w14:textId="77777777" w:rsidR="0030726A" w:rsidRDefault="0030726A" w:rsidP="00615DC4">
      <w:pPr>
        <w:rPr>
          <w:b/>
          <w:sz w:val="32"/>
          <w:szCs w:val="32"/>
        </w:rPr>
      </w:pPr>
    </w:p>
    <w:p w14:paraId="03AD3F94" w14:textId="77777777" w:rsidR="0030726A" w:rsidRDefault="0030726A" w:rsidP="00615DC4">
      <w:pPr>
        <w:rPr>
          <w:b/>
          <w:sz w:val="32"/>
          <w:szCs w:val="32"/>
        </w:rPr>
      </w:pPr>
    </w:p>
    <w:p w14:paraId="286CB6AE" w14:textId="77777777" w:rsidR="0030726A" w:rsidRDefault="0030726A" w:rsidP="00615DC4">
      <w:pPr>
        <w:rPr>
          <w:b/>
          <w:sz w:val="32"/>
          <w:szCs w:val="32"/>
        </w:rPr>
      </w:pPr>
    </w:p>
    <w:p w14:paraId="6DA9079A" w14:textId="77777777" w:rsidR="0030726A" w:rsidRDefault="0030726A" w:rsidP="00615DC4">
      <w:pPr>
        <w:rPr>
          <w:b/>
          <w:sz w:val="32"/>
          <w:szCs w:val="32"/>
        </w:rPr>
      </w:pPr>
    </w:p>
    <w:p w14:paraId="08958959" w14:textId="77777777" w:rsidR="0030726A" w:rsidRDefault="0030726A" w:rsidP="00615DC4">
      <w:pPr>
        <w:rPr>
          <w:b/>
          <w:sz w:val="32"/>
          <w:szCs w:val="32"/>
        </w:rPr>
      </w:pPr>
    </w:p>
    <w:p w14:paraId="6BC2CC1C" w14:textId="77777777" w:rsidR="0030726A" w:rsidRDefault="0030726A" w:rsidP="00615DC4">
      <w:pPr>
        <w:rPr>
          <w:b/>
          <w:sz w:val="32"/>
          <w:szCs w:val="32"/>
        </w:rPr>
      </w:pPr>
    </w:p>
    <w:p w14:paraId="2B1D3187" w14:textId="77777777" w:rsidR="00615DC4" w:rsidRPr="00615DC4" w:rsidRDefault="00615DC4" w:rsidP="00615DC4">
      <w:pPr>
        <w:rPr>
          <w:b/>
          <w:sz w:val="32"/>
          <w:szCs w:val="32"/>
        </w:rPr>
      </w:pPr>
      <w:r w:rsidRPr="00615DC4">
        <w:rPr>
          <w:b/>
          <w:sz w:val="32"/>
          <w:szCs w:val="32"/>
        </w:rPr>
        <w:t>Appendix 1:</w:t>
      </w:r>
    </w:p>
    <w:p w14:paraId="1A01DC7D" w14:textId="77777777" w:rsidR="00615DC4" w:rsidRPr="00615DC4" w:rsidRDefault="00615DC4" w:rsidP="00615DC4">
      <w:pPr>
        <w:rPr>
          <w:b/>
          <w:sz w:val="32"/>
          <w:szCs w:val="32"/>
        </w:rPr>
      </w:pPr>
      <w:r w:rsidRPr="00615DC4">
        <w:rPr>
          <w:b/>
          <w:sz w:val="32"/>
          <w:szCs w:val="32"/>
        </w:rPr>
        <w:t>Chemical Storage – Do’s, Don</w:t>
      </w:r>
      <w:r>
        <w:rPr>
          <w:b/>
          <w:sz w:val="32"/>
          <w:szCs w:val="32"/>
        </w:rPr>
        <w:t>’</w:t>
      </w:r>
      <w:r w:rsidRPr="00615DC4">
        <w:rPr>
          <w:b/>
          <w:sz w:val="32"/>
          <w:szCs w:val="32"/>
        </w:rPr>
        <w:t>ts and Why Not’s?</w:t>
      </w:r>
    </w:p>
    <w:p w14:paraId="54747615" w14:textId="77777777" w:rsidR="00615DC4" w:rsidRDefault="00615DC4" w:rsidP="00615DC4">
      <w:pPr>
        <w:pStyle w:val="NoSpacing"/>
      </w:pPr>
    </w:p>
    <w:p w14:paraId="12E2F932" w14:textId="77777777" w:rsidR="00615DC4" w:rsidRPr="008D1DBC" w:rsidRDefault="00615DC4" w:rsidP="00615DC4">
      <w:pPr>
        <w:pStyle w:val="NoSpacing"/>
      </w:pPr>
      <w:r>
        <w:t>This information is for guidance</w:t>
      </w:r>
      <w:r w:rsidRPr="008D1DBC">
        <w:t xml:space="preserve">. </w:t>
      </w:r>
      <w:r w:rsidRPr="008D1DBC">
        <w:rPr>
          <w:b/>
        </w:rPr>
        <w:t>Always refer to the SDS</w:t>
      </w:r>
      <w:r w:rsidRPr="008D1DBC">
        <w:t xml:space="preserve"> for specific storage information.</w:t>
      </w:r>
    </w:p>
    <w:tbl>
      <w:tblPr>
        <w:tblStyle w:val="TableGrid"/>
        <w:tblW w:w="0" w:type="auto"/>
        <w:tblLook w:val="04A0" w:firstRow="1" w:lastRow="0" w:firstColumn="1" w:lastColumn="0" w:noHBand="0" w:noVBand="1"/>
      </w:tblPr>
      <w:tblGrid>
        <w:gridCol w:w="3080"/>
        <w:gridCol w:w="3081"/>
        <w:gridCol w:w="3081"/>
      </w:tblGrid>
      <w:tr w:rsidR="00615DC4" w14:paraId="121DAC33" w14:textId="77777777" w:rsidTr="002C6C10">
        <w:tc>
          <w:tcPr>
            <w:tcW w:w="3080" w:type="dxa"/>
          </w:tcPr>
          <w:p w14:paraId="287EA66B" w14:textId="77777777" w:rsidR="00615DC4" w:rsidRPr="00891DAF" w:rsidRDefault="00615DC4" w:rsidP="002C6C10">
            <w:pPr>
              <w:rPr>
                <w:b/>
                <w:sz w:val="28"/>
              </w:rPr>
            </w:pPr>
            <w:r w:rsidRPr="00891DAF">
              <w:rPr>
                <w:b/>
                <w:sz w:val="28"/>
              </w:rPr>
              <w:t xml:space="preserve">DO NOT…. </w:t>
            </w:r>
          </w:p>
        </w:tc>
        <w:tc>
          <w:tcPr>
            <w:tcW w:w="3081" w:type="dxa"/>
          </w:tcPr>
          <w:p w14:paraId="1DC313A4" w14:textId="77777777" w:rsidR="00615DC4" w:rsidRPr="00891DAF" w:rsidRDefault="00615DC4" w:rsidP="002C6C10">
            <w:pPr>
              <w:rPr>
                <w:b/>
                <w:sz w:val="28"/>
              </w:rPr>
            </w:pPr>
            <w:r w:rsidRPr="00891DAF">
              <w:rPr>
                <w:b/>
                <w:sz w:val="28"/>
              </w:rPr>
              <w:t>WHY</w:t>
            </w:r>
            <w:r>
              <w:rPr>
                <w:b/>
                <w:sz w:val="28"/>
              </w:rPr>
              <w:t>?</w:t>
            </w:r>
            <w:r w:rsidRPr="00891DAF">
              <w:rPr>
                <w:b/>
                <w:sz w:val="28"/>
              </w:rPr>
              <w:t xml:space="preserve"> </w:t>
            </w:r>
          </w:p>
        </w:tc>
        <w:tc>
          <w:tcPr>
            <w:tcW w:w="3081" w:type="dxa"/>
          </w:tcPr>
          <w:p w14:paraId="5FD539F7" w14:textId="77777777" w:rsidR="00615DC4" w:rsidRPr="00891DAF" w:rsidRDefault="00615DC4" w:rsidP="002C6C10">
            <w:pPr>
              <w:rPr>
                <w:b/>
                <w:sz w:val="28"/>
              </w:rPr>
            </w:pPr>
            <w:r w:rsidRPr="00891DAF">
              <w:rPr>
                <w:b/>
                <w:sz w:val="28"/>
              </w:rPr>
              <w:t xml:space="preserve">DO… </w:t>
            </w:r>
          </w:p>
        </w:tc>
      </w:tr>
      <w:tr w:rsidR="00615DC4" w14:paraId="6F27A53A" w14:textId="77777777" w:rsidTr="002C6C10">
        <w:tc>
          <w:tcPr>
            <w:tcW w:w="3080" w:type="dxa"/>
          </w:tcPr>
          <w:p w14:paraId="1763D07C" w14:textId="77777777" w:rsidR="00615DC4" w:rsidRDefault="00615DC4" w:rsidP="002C6C10">
            <w:pPr>
              <w:autoSpaceDE w:val="0"/>
              <w:autoSpaceDN w:val="0"/>
              <w:adjustRightInd w:val="0"/>
              <w:rPr>
                <w:sz w:val="21"/>
                <w:szCs w:val="21"/>
              </w:rPr>
            </w:pPr>
            <w:r>
              <w:rPr>
                <w:sz w:val="21"/>
                <w:szCs w:val="21"/>
              </w:rPr>
              <w:t xml:space="preserve"> </w:t>
            </w:r>
            <w:r w:rsidRPr="008D1DBC">
              <w:rPr>
                <w:sz w:val="21"/>
                <w:szCs w:val="21"/>
              </w:rPr>
              <w:t>Store acids and bases with solvents.</w:t>
            </w:r>
          </w:p>
          <w:p w14:paraId="6B41E21C" w14:textId="77777777" w:rsidR="00615DC4" w:rsidRDefault="00615DC4" w:rsidP="002C6C10">
            <w:pPr>
              <w:autoSpaceDE w:val="0"/>
              <w:autoSpaceDN w:val="0"/>
              <w:adjustRightInd w:val="0"/>
              <w:rPr>
                <w:sz w:val="21"/>
                <w:szCs w:val="21"/>
              </w:rPr>
            </w:pPr>
          </w:p>
          <w:p w14:paraId="598C4DCC" w14:textId="77777777" w:rsidR="00615DC4" w:rsidRPr="008D1DBC" w:rsidRDefault="00615DC4" w:rsidP="002C6C10">
            <w:pPr>
              <w:autoSpaceDE w:val="0"/>
              <w:autoSpaceDN w:val="0"/>
              <w:adjustRightInd w:val="0"/>
              <w:rPr>
                <w:sz w:val="21"/>
                <w:szCs w:val="21"/>
              </w:rPr>
            </w:pPr>
            <w:r w:rsidRPr="008D1DBC">
              <w:rPr>
                <w:sz w:val="21"/>
                <w:szCs w:val="21"/>
              </w:rPr>
              <w:t>Put acids and bases in solvent waste containers.</w:t>
            </w:r>
          </w:p>
        </w:tc>
        <w:tc>
          <w:tcPr>
            <w:tcW w:w="3081" w:type="dxa"/>
          </w:tcPr>
          <w:p w14:paraId="76916E3D" w14:textId="77777777" w:rsidR="00615DC4" w:rsidRPr="008D1DBC" w:rsidRDefault="00615DC4" w:rsidP="002C6C10">
            <w:pPr>
              <w:autoSpaceDE w:val="0"/>
              <w:autoSpaceDN w:val="0"/>
              <w:adjustRightInd w:val="0"/>
              <w:rPr>
                <w:sz w:val="21"/>
                <w:szCs w:val="21"/>
              </w:rPr>
            </w:pPr>
            <w:r w:rsidRPr="008D1DBC">
              <w:rPr>
                <w:sz w:val="21"/>
                <w:szCs w:val="21"/>
              </w:rPr>
              <w:t xml:space="preserve">Acids and bases react </w:t>
            </w:r>
            <w:r>
              <w:rPr>
                <w:sz w:val="21"/>
                <w:szCs w:val="21"/>
              </w:rPr>
              <w:t xml:space="preserve">violently </w:t>
            </w:r>
            <w:r w:rsidRPr="008D1DBC">
              <w:rPr>
                <w:sz w:val="21"/>
                <w:szCs w:val="21"/>
              </w:rPr>
              <w:t>with solvents creating heat,</w:t>
            </w:r>
            <w:r>
              <w:rPr>
                <w:sz w:val="21"/>
                <w:szCs w:val="21"/>
              </w:rPr>
              <w:t xml:space="preserve"> gas and often toxic products</w:t>
            </w:r>
            <w:r w:rsidRPr="008D1DBC">
              <w:rPr>
                <w:sz w:val="21"/>
                <w:szCs w:val="21"/>
              </w:rPr>
              <w:t>.</w:t>
            </w:r>
          </w:p>
          <w:p w14:paraId="443EFFEA" w14:textId="77777777" w:rsidR="00615DC4" w:rsidRPr="008D1DBC" w:rsidRDefault="00615DC4" w:rsidP="002C6C10">
            <w:pPr>
              <w:autoSpaceDE w:val="0"/>
              <w:autoSpaceDN w:val="0"/>
              <w:adjustRightInd w:val="0"/>
              <w:rPr>
                <w:sz w:val="21"/>
                <w:szCs w:val="21"/>
              </w:rPr>
            </w:pPr>
            <w:r w:rsidRPr="008D1DBC">
              <w:rPr>
                <w:sz w:val="21"/>
                <w:szCs w:val="21"/>
              </w:rPr>
              <w:t>Putting acids and bases in solvent waste could cause waste containers to explode.</w:t>
            </w:r>
          </w:p>
        </w:tc>
        <w:tc>
          <w:tcPr>
            <w:tcW w:w="3081" w:type="dxa"/>
          </w:tcPr>
          <w:p w14:paraId="3FEC8142" w14:textId="77777777" w:rsidR="00615DC4" w:rsidRPr="008D1DBC" w:rsidRDefault="00615DC4" w:rsidP="002C6C10">
            <w:pPr>
              <w:autoSpaceDE w:val="0"/>
              <w:autoSpaceDN w:val="0"/>
              <w:adjustRightInd w:val="0"/>
              <w:rPr>
                <w:sz w:val="21"/>
                <w:szCs w:val="21"/>
              </w:rPr>
            </w:pPr>
            <w:r w:rsidRPr="008D1DBC">
              <w:rPr>
                <w:sz w:val="21"/>
                <w:szCs w:val="21"/>
              </w:rPr>
              <w:t xml:space="preserve">Store acids and bases in </w:t>
            </w:r>
            <w:r>
              <w:rPr>
                <w:sz w:val="21"/>
                <w:szCs w:val="21"/>
              </w:rPr>
              <w:t xml:space="preserve">suitable </w:t>
            </w:r>
            <w:r w:rsidRPr="008D1DBC">
              <w:rPr>
                <w:sz w:val="21"/>
                <w:szCs w:val="21"/>
              </w:rPr>
              <w:t>metal cabinets, which are clearly labelled.</w:t>
            </w:r>
          </w:p>
        </w:tc>
      </w:tr>
      <w:tr w:rsidR="00615DC4" w14:paraId="312F2482" w14:textId="77777777" w:rsidTr="002C6C10">
        <w:tc>
          <w:tcPr>
            <w:tcW w:w="3080" w:type="dxa"/>
          </w:tcPr>
          <w:p w14:paraId="5EFAA39F" w14:textId="77777777" w:rsidR="00615DC4" w:rsidRPr="008D1DBC" w:rsidRDefault="00615DC4" w:rsidP="002C6C10">
            <w:pPr>
              <w:autoSpaceDE w:val="0"/>
              <w:autoSpaceDN w:val="0"/>
              <w:adjustRightInd w:val="0"/>
              <w:rPr>
                <w:sz w:val="21"/>
                <w:szCs w:val="21"/>
              </w:rPr>
            </w:pPr>
            <w:r>
              <w:rPr>
                <w:sz w:val="21"/>
                <w:szCs w:val="21"/>
              </w:rPr>
              <w:t>S</w:t>
            </w:r>
            <w:r w:rsidRPr="008D1DBC">
              <w:rPr>
                <w:sz w:val="21"/>
                <w:szCs w:val="21"/>
              </w:rPr>
              <w:t>tore acids and bases together.</w:t>
            </w:r>
          </w:p>
        </w:tc>
        <w:tc>
          <w:tcPr>
            <w:tcW w:w="3081" w:type="dxa"/>
          </w:tcPr>
          <w:p w14:paraId="5063E6D9" w14:textId="77777777" w:rsidR="00615DC4" w:rsidRPr="008D1DBC" w:rsidRDefault="00615DC4" w:rsidP="002C6C10">
            <w:pPr>
              <w:autoSpaceDE w:val="0"/>
              <w:autoSpaceDN w:val="0"/>
              <w:adjustRightInd w:val="0"/>
              <w:rPr>
                <w:sz w:val="21"/>
                <w:szCs w:val="21"/>
              </w:rPr>
            </w:pPr>
            <w:r w:rsidRPr="008D1DBC">
              <w:rPr>
                <w:sz w:val="21"/>
                <w:szCs w:val="21"/>
              </w:rPr>
              <w:t xml:space="preserve">Acids and bases can react violently together. </w:t>
            </w:r>
          </w:p>
        </w:tc>
        <w:tc>
          <w:tcPr>
            <w:tcW w:w="3081" w:type="dxa"/>
          </w:tcPr>
          <w:p w14:paraId="239BF5BD" w14:textId="77777777" w:rsidR="00615DC4" w:rsidRPr="008D1DBC" w:rsidRDefault="00615DC4" w:rsidP="002C6C10">
            <w:pPr>
              <w:autoSpaceDE w:val="0"/>
              <w:autoSpaceDN w:val="0"/>
              <w:adjustRightInd w:val="0"/>
              <w:rPr>
                <w:sz w:val="21"/>
                <w:szCs w:val="21"/>
              </w:rPr>
            </w:pPr>
            <w:r w:rsidRPr="008D1DBC">
              <w:rPr>
                <w:sz w:val="21"/>
                <w:szCs w:val="21"/>
              </w:rPr>
              <w:t>Store acids and bases separately.</w:t>
            </w:r>
          </w:p>
        </w:tc>
      </w:tr>
      <w:tr w:rsidR="00615DC4" w14:paraId="17C4DFCB" w14:textId="77777777" w:rsidTr="002C6C10">
        <w:tc>
          <w:tcPr>
            <w:tcW w:w="3080" w:type="dxa"/>
          </w:tcPr>
          <w:p w14:paraId="789868B0" w14:textId="77777777" w:rsidR="00615DC4" w:rsidRPr="008D1DBC" w:rsidRDefault="00615DC4" w:rsidP="002C6C10">
            <w:pPr>
              <w:autoSpaceDE w:val="0"/>
              <w:autoSpaceDN w:val="0"/>
              <w:adjustRightInd w:val="0"/>
              <w:rPr>
                <w:sz w:val="21"/>
                <w:szCs w:val="21"/>
              </w:rPr>
            </w:pPr>
            <w:r>
              <w:rPr>
                <w:sz w:val="21"/>
                <w:szCs w:val="21"/>
              </w:rPr>
              <w:t>S</w:t>
            </w:r>
            <w:r w:rsidRPr="008D1DBC">
              <w:rPr>
                <w:sz w:val="21"/>
                <w:szCs w:val="21"/>
              </w:rPr>
              <w:t>tore oxidisers with flammables.</w:t>
            </w:r>
          </w:p>
        </w:tc>
        <w:tc>
          <w:tcPr>
            <w:tcW w:w="3081" w:type="dxa"/>
          </w:tcPr>
          <w:p w14:paraId="09F5237F" w14:textId="77777777" w:rsidR="00615DC4" w:rsidRPr="008D1DBC" w:rsidRDefault="00615DC4" w:rsidP="002C6C10">
            <w:pPr>
              <w:autoSpaceDE w:val="0"/>
              <w:autoSpaceDN w:val="0"/>
              <w:adjustRightInd w:val="0"/>
              <w:rPr>
                <w:sz w:val="21"/>
                <w:szCs w:val="21"/>
              </w:rPr>
            </w:pPr>
            <w:r>
              <w:rPr>
                <w:sz w:val="21"/>
                <w:szCs w:val="21"/>
              </w:rPr>
              <w:t xml:space="preserve">This will accelerate </w:t>
            </w:r>
            <w:r w:rsidRPr="008D1DBC">
              <w:rPr>
                <w:sz w:val="21"/>
                <w:szCs w:val="21"/>
              </w:rPr>
              <w:t>combustion if a fire were to occur.</w:t>
            </w:r>
          </w:p>
        </w:tc>
        <w:tc>
          <w:tcPr>
            <w:tcW w:w="3081" w:type="dxa"/>
          </w:tcPr>
          <w:p w14:paraId="1C5F86D8" w14:textId="77777777" w:rsidR="00615DC4" w:rsidRPr="008D1DBC" w:rsidRDefault="00615DC4" w:rsidP="002C6C10">
            <w:pPr>
              <w:autoSpaceDE w:val="0"/>
              <w:autoSpaceDN w:val="0"/>
              <w:adjustRightInd w:val="0"/>
              <w:rPr>
                <w:sz w:val="21"/>
                <w:szCs w:val="21"/>
              </w:rPr>
            </w:pPr>
            <w:r w:rsidRPr="008D1DBC">
              <w:rPr>
                <w:sz w:val="21"/>
                <w:szCs w:val="21"/>
              </w:rPr>
              <w:t>Store oxidisers and flammables separately.</w:t>
            </w:r>
          </w:p>
        </w:tc>
      </w:tr>
      <w:tr w:rsidR="00615DC4" w14:paraId="597AACD5" w14:textId="77777777" w:rsidTr="002C6C10">
        <w:tc>
          <w:tcPr>
            <w:tcW w:w="3080" w:type="dxa"/>
          </w:tcPr>
          <w:p w14:paraId="76CA219F" w14:textId="77777777" w:rsidR="00615DC4" w:rsidRPr="008D1DBC" w:rsidRDefault="00615DC4" w:rsidP="002C6C10">
            <w:pPr>
              <w:autoSpaceDE w:val="0"/>
              <w:autoSpaceDN w:val="0"/>
              <w:adjustRightInd w:val="0"/>
              <w:rPr>
                <w:sz w:val="21"/>
                <w:szCs w:val="21"/>
              </w:rPr>
            </w:pPr>
            <w:r>
              <w:rPr>
                <w:sz w:val="21"/>
                <w:szCs w:val="21"/>
              </w:rPr>
              <w:t>S</w:t>
            </w:r>
            <w:r w:rsidRPr="008D1DBC">
              <w:rPr>
                <w:sz w:val="21"/>
                <w:szCs w:val="21"/>
              </w:rPr>
              <w:t>tore peroxides with flammable solvents.</w:t>
            </w:r>
          </w:p>
        </w:tc>
        <w:tc>
          <w:tcPr>
            <w:tcW w:w="3081" w:type="dxa"/>
          </w:tcPr>
          <w:p w14:paraId="4378B76A" w14:textId="77777777" w:rsidR="00615DC4" w:rsidRPr="008D1DBC" w:rsidRDefault="00615DC4" w:rsidP="002C6C10">
            <w:pPr>
              <w:autoSpaceDE w:val="0"/>
              <w:autoSpaceDN w:val="0"/>
              <w:adjustRightInd w:val="0"/>
              <w:rPr>
                <w:sz w:val="21"/>
                <w:szCs w:val="21"/>
              </w:rPr>
            </w:pPr>
            <w:r w:rsidRPr="008D1DBC">
              <w:rPr>
                <w:sz w:val="21"/>
                <w:szCs w:val="21"/>
              </w:rPr>
              <w:t>Peroxides can form explosive materials if they come into contact with solvents.</w:t>
            </w:r>
          </w:p>
        </w:tc>
        <w:tc>
          <w:tcPr>
            <w:tcW w:w="3081" w:type="dxa"/>
          </w:tcPr>
          <w:p w14:paraId="092131A8" w14:textId="77777777" w:rsidR="00615DC4" w:rsidRPr="008D1DBC" w:rsidRDefault="00615DC4" w:rsidP="002C6C10">
            <w:pPr>
              <w:autoSpaceDE w:val="0"/>
              <w:autoSpaceDN w:val="0"/>
              <w:adjustRightInd w:val="0"/>
              <w:rPr>
                <w:sz w:val="21"/>
                <w:szCs w:val="21"/>
              </w:rPr>
            </w:pPr>
            <w:r w:rsidRPr="008D1DBC">
              <w:rPr>
                <w:sz w:val="21"/>
                <w:szCs w:val="21"/>
              </w:rPr>
              <w:t xml:space="preserve">Store peroxides in a cool </w:t>
            </w:r>
            <w:r>
              <w:rPr>
                <w:sz w:val="21"/>
                <w:szCs w:val="21"/>
              </w:rPr>
              <w:t>environment e.g.</w:t>
            </w:r>
            <w:r w:rsidRPr="008D1DBC">
              <w:rPr>
                <w:sz w:val="21"/>
                <w:szCs w:val="21"/>
              </w:rPr>
              <w:t xml:space="preserve"> fridge</w:t>
            </w:r>
            <w:r>
              <w:rPr>
                <w:sz w:val="21"/>
                <w:szCs w:val="21"/>
              </w:rPr>
              <w:t xml:space="preserve"> or cold storage</w:t>
            </w:r>
            <w:r w:rsidRPr="008D1DBC">
              <w:rPr>
                <w:sz w:val="21"/>
                <w:szCs w:val="21"/>
              </w:rPr>
              <w:t>.</w:t>
            </w:r>
          </w:p>
        </w:tc>
      </w:tr>
      <w:tr w:rsidR="00615DC4" w14:paraId="6EE3B182" w14:textId="77777777" w:rsidTr="002C6C10">
        <w:tc>
          <w:tcPr>
            <w:tcW w:w="3080" w:type="dxa"/>
          </w:tcPr>
          <w:p w14:paraId="52454710" w14:textId="77777777" w:rsidR="00615DC4" w:rsidRPr="008D1DBC" w:rsidRDefault="00615DC4" w:rsidP="002C6C10">
            <w:pPr>
              <w:autoSpaceDE w:val="0"/>
              <w:autoSpaceDN w:val="0"/>
              <w:adjustRightInd w:val="0"/>
              <w:rPr>
                <w:sz w:val="21"/>
                <w:szCs w:val="21"/>
              </w:rPr>
            </w:pPr>
            <w:r>
              <w:rPr>
                <w:sz w:val="21"/>
                <w:szCs w:val="21"/>
              </w:rPr>
              <w:t>S</w:t>
            </w:r>
            <w:r w:rsidRPr="008D1DBC">
              <w:rPr>
                <w:sz w:val="21"/>
                <w:szCs w:val="21"/>
              </w:rPr>
              <w:t>tore acetic acid or acetic anhydride with other acids.</w:t>
            </w:r>
          </w:p>
        </w:tc>
        <w:tc>
          <w:tcPr>
            <w:tcW w:w="3081" w:type="dxa"/>
          </w:tcPr>
          <w:p w14:paraId="46C408EE" w14:textId="77777777" w:rsidR="00615DC4" w:rsidRPr="008D1DBC" w:rsidRDefault="00615DC4" w:rsidP="002C6C10">
            <w:pPr>
              <w:autoSpaceDE w:val="0"/>
              <w:autoSpaceDN w:val="0"/>
              <w:adjustRightInd w:val="0"/>
              <w:rPr>
                <w:sz w:val="21"/>
                <w:szCs w:val="21"/>
              </w:rPr>
            </w:pPr>
            <w:r>
              <w:rPr>
                <w:sz w:val="21"/>
                <w:szCs w:val="21"/>
              </w:rPr>
              <w:t>They</w:t>
            </w:r>
            <w:r w:rsidRPr="008D1DBC">
              <w:rPr>
                <w:sz w:val="21"/>
                <w:szCs w:val="21"/>
              </w:rPr>
              <w:t xml:space="preserve"> are highly flammable and will react violently with acids (especially nitric acid).</w:t>
            </w:r>
          </w:p>
        </w:tc>
        <w:tc>
          <w:tcPr>
            <w:tcW w:w="3081" w:type="dxa"/>
          </w:tcPr>
          <w:p w14:paraId="69975D50" w14:textId="77777777" w:rsidR="00615DC4" w:rsidRPr="008D1DBC" w:rsidRDefault="00615DC4" w:rsidP="002C6C10">
            <w:pPr>
              <w:autoSpaceDE w:val="0"/>
              <w:autoSpaceDN w:val="0"/>
              <w:adjustRightInd w:val="0"/>
              <w:rPr>
                <w:sz w:val="21"/>
                <w:szCs w:val="21"/>
              </w:rPr>
            </w:pPr>
            <w:r>
              <w:rPr>
                <w:sz w:val="21"/>
                <w:szCs w:val="21"/>
              </w:rPr>
              <w:t xml:space="preserve">Store as </w:t>
            </w:r>
            <w:r w:rsidRPr="008D1DBC">
              <w:rPr>
                <w:sz w:val="21"/>
                <w:szCs w:val="21"/>
              </w:rPr>
              <w:t>organic solvent rather than a</w:t>
            </w:r>
            <w:r>
              <w:rPr>
                <w:sz w:val="21"/>
                <w:szCs w:val="21"/>
              </w:rPr>
              <w:t>s</w:t>
            </w:r>
            <w:r w:rsidRPr="008D1DBC">
              <w:rPr>
                <w:sz w:val="21"/>
                <w:szCs w:val="21"/>
              </w:rPr>
              <w:t xml:space="preserve"> corrosive substance</w:t>
            </w:r>
            <w:r>
              <w:rPr>
                <w:sz w:val="21"/>
                <w:szCs w:val="21"/>
              </w:rPr>
              <w:t>s</w:t>
            </w:r>
            <w:r w:rsidRPr="008D1DBC">
              <w:rPr>
                <w:sz w:val="21"/>
                <w:szCs w:val="21"/>
              </w:rPr>
              <w:t>.</w:t>
            </w:r>
          </w:p>
        </w:tc>
      </w:tr>
      <w:tr w:rsidR="00615DC4" w14:paraId="59CBE8E4" w14:textId="77777777" w:rsidTr="002C6C10">
        <w:tc>
          <w:tcPr>
            <w:tcW w:w="3080" w:type="dxa"/>
          </w:tcPr>
          <w:p w14:paraId="301DB433" w14:textId="77777777" w:rsidR="00615DC4" w:rsidRPr="008D1DBC" w:rsidRDefault="00615DC4" w:rsidP="002C6C10">
            <w:pPr>
              <w:autoSpaceDE w:val="0"/>
              <w:autoSpaceDN w:val="0"/>
              <w:adjustRightInd w:val="0"/>
              <w:rPr>
                <w:sz w:val="21"/>
                <w:szCs w:val="21"/>
              </w:rPr>
            </w:pPr>
            <w:r>
              <w:rPr>
                <w:sz w:val="21"/>
                <w:szCs w:val="21"/>
              </w:rPr>
              <w:t>S</w:t>
            </w:r>
            <w:r w:rsidRPr="008D1DBC">
              <w:rPr>
                <w:sz w:val="21"/>
                <w:szCs w:val="21"/>
              </w:rPr>
              <w:t>tore pyrophoric substances with flammable solvents.</w:t>
            </w:r>
          </w:p>
        </w:tc>
        <w:tc>
          <w:tcPr>
            <w:tcW w:w="3081" w:type="dxa"/>
          </w:tcPr>
          <w:p w14:paraId="7E96D89F" w14:textId="77777777" w:rsidR="00615DC4" w:rsidRPr="008D1DBC" w:rsidRDefault="00615DC4" w:rsidP="002C6C10">
            <w:pPr>
              <w:autoSpaceDE w:val="0"/>
              <w:autoSpaceDN w:val="0"/>
              <w:adjustRightInd w:val="0"/>
              <w:rPr>
                <w:sz w:val="21"/>
                <w:szCs w:val="21"/>
              </w:rPr>
            </w:pPr>
            <w:r w:rsidRPr="008D1DBC">
              <w:rPr>
                <w:sz w:val="21"/>
                <w:szCs w:val="21"/>
              </w:rPr>
              <w:t>One is an ignition source the other is a fuel</w:t>
            </w:r>
            <w:r>
              <w:rPr>
                <w:sz w:val="21"/>
                <w:szCs w:val="21"/>
              </w:rPr>
              <w:t xml:space="preserve"> thus combustion is likely on mixing</w:t>
            </w:r>
            <w:r w:rsidRPr="008D1DBC">
              <w:rPr>
                <w:sz w:val="21"/>
                <w:szCs w:val="21"/>
              </w:rPr>
              <w:t>.</w:t>
            </w:r>
          </w:p>
        </w:tc>
        <w:tc>
          <w:tcPr>
            <w:tcW w:w="3081" w:type="dxa"/>
          </w:tcPr>
          <w:p w14:paraId="7C0152A1" w14:textId="77777777" w:rsidR="00615DC4" w:rsidRPr="008D1DBC" w:rsidRDefault="00615DC4" w:rsidP="002C6C10">
            <w:pPr>
              <w:autoSpaceDE w:val="0"/>
              <w:autoSpaceDN w:val="0"/>
              <w:adjustRightInd w:val="0"/>
              <w:rPr>
                <w:sz w:val="21"/>
                <w:szCs w:val="21"/>
              </w:rPr>
            </w:pPr>
            <w:r w:rsidRPr="008D1DBC">
              <w:rPr>
                <w:sz w:val="21"/>
                <w:szCs w:val="21"/>
              </w:rPr>
              <w:t xml:space="preserve">Store pyrophoric materials in </w:t>
            </w:r>
            <w:r w:rsidRPr="00BE3764">
              <w:rPr>
                <w:b/>
                <w:sz w:val="21"/>
                <w:szCs w:val="21"/>
              </w:rPr>
              <w:t>separate</w:t>
            </w:r>
            <w:r w:rsidRPr="008D1DBC">
              <w:rPr>
                <w:sz w:val="21"/>
                <w:szCs w:val="21"/>
              </w:rPr>
              <w:t xml:space="preserve"> flame proof containers (they are often stored under inert gases but refer to the SDS for specific information).</w:t>
            </w:r>
          </w:p>
        </w:tc>
      </w:tr>
      <w:tr w:rsidR="00615DC4" w14:paraId="2619FF4B" w14:textId="77777777" w:rsidTr="002C6C10">
        <w:tc>
          <w:tcPr>
            <w:tcW w:w="3080" w:type="dxa"/>
          </w:tcPr>
          <w:p w14:paraId="7EB25D26" w14:textId="77777777" w:rsidR="00615DC4" w:rsidRPr="008D1DBC" w:rsidRDefault="00615DC4" w:rsidP="002C6C10">
            <w:pPr>
              <w:autoSpaceDE w:val="0"/>
              <w:autoSpaceDN w:val="0"/>
              <w:adjustRightInd w:val="0"/>
              <w:rPr>
                <w:sz w:val="21"/>
                <w:szCs w:val="21"/>
              </w:rPr>
            </w:pPr>
            <w:r>
              <w:rPr>
                <w:sz w:val="21"/>
                <w:szCs w:val="21"/>
              </w:rPr>
              <w:t>M</w:t>
            </w:r>
            <w:r w:rsidRPr="008D1DBC">
              <w:rPr>
                <w:sz w:val="21"/>
                <w:szCs w:val="21"/>
              </w:rPr>
              <w:t>ix waste chemicals in the same storage containers.</w:t>
            </w:r>
          </w:p>
        </w:tc>
        <w:tc>
          <w:tcPr>
            <w:tcW w:w="3081" w:type="dxa"/>
          </w:tcPr>
          <w:p w14:paraId="1BAC7158" w14:textId="77777777" w:rsidR="00615DC4" w:rsidRPr="008D1DBC" w:rsidRDefault="00615DC4" w:rsidP="002C6C10">
            <w:pPr>
              <w:autoSpaceDE w:val="0"/>
              <w:autoSpaceDN w:val="0"/>
              <w:adjustRightInd w:val="0"/>
              <w:rPr>
                <w:sz w:val="21"/>
                <w:szCs w:val="21"/>
              </w:rPr>
            </w:pPr>
            <w:r w:rsidRPr="008D1DBC">
              <w:rPr>
                <w:sz w:val="21"/>
                <w:szCs w:val="21"/>
              </w:rPr>
              <w:t xml:space="preserve">Mixing two or more waste chemicals can cause violent reactions (e.g. chloroform and acetone, or methanol and sodium hydroxide). </w:t>
            </w:r>
          </w:p>
        </w:tc>
        <w:tc>
          <w:tcPr>
            <w:tcW w:w="3081" w:type="dxa"/>
          </w:tcPr>
          <w:p w14:paraId="4184FE3B" w14:textId="77777777" w:rsidR="00615DC4" w:rsidRPr="008D1DBC" w:rsidRDefault="00615DC4" w:rsidP="002C6C10">
            <w:pPr>
              <w:autoSpaceDE w:val="0"/>
              <w:autoSpaceDN w:val="0"/>
              <w:adjustRightInd w:val="0"/>
              <w:rPr>
                <w:sz w:val="21"/>
                <w:szCs w:val="21"/>
              </w:rPr>
            </w:pPr>
            <w:r w:rsidRPr="008D1DBC">
              <w:rPr>
                <w:sz w:val="21"/>
                <w:szCs w:val="21"/>
              </w:rPr>
              <w:t>Store flammable waste solvents separa</w:t>
            </w:r>
            <w:r>
              <w:rPr>
                <w:sz w:val="21"/>
                <w:szCs w:val="21"/>
              </w:rPr>
              <w:t>tely from chlorinated solvents.  H</w:t>
            </w:r>
            <w:r w:rsidRPr="008D1DBC">
              <w:rPr>
                <w:sz w:val="21"/>
                <w:szCs w:val="21"/>
              </w:rPr>
              <w:t>alogenated solvents are typically not flammable and do not nee</w:t>
            </w:r>
            <w:r>
              <w:rPr>
                <w:sz w:val="21"/>
                <w:szCs w:val="21"/>
              </w:rPr>
              <w:t>d to be stored in a flammables type cabinet</w:t>
            </w:r>
            <w:r w:rsidRPr="008D1DBC">
              <w:rPr>
                <w:sz w:val="21"/>
                <w:szCs w:val="21"/>
              </w:rPr>
              <w:t>.</w:t>
            </w:r>
          </w:p>
        </w:tc>
      </w:tr>
      <w:tr w:rsidR="00615DC4" w14:paraId="0EFE5D55" w14:textId="77777777" w:rsidTr="002C6C10">
        <w:tc>
          <w:tcPr>
            <w:tcW w:w="3080" w:type="dxa"/>
          </w:tcPr>
          <w:p w14:paraId="4E639C43" w14:textId="77777777" w:rsidR="00615DC4" w:rsidRPr="008D1DBC" w:rsidRDefault="00615DC4" w:rsidP="002C6C10">
            <w:pPr>
              <w:autoSpaceDE w:val="0"/>
              <w:autoSpaceDN w:val="0"/>
              <w:adjustRightInd w:val="0"/>
              <w:rPr>
                <w:sz w:val="21"/>
                <w:szCs w:val="21"/>
              </w:rPr>
            </w:pPr>
            <w:r>
              <w:rPr>
                <w:sz w:val="21"/>
                <w:szCs w:val="21"/>
              </w:rPr>
              <w:t>S</w:t>
            </w:r>
            <w:r w:rsidRPr="008D1DBC">
              <w:rPr>
                <w:sz w:val="21"/>
                <w:szCs w:val="21"/>
              </w:rPr>
              <w:t>tore dry ice (cardice) in sealed containers.</w:t>
            </w:r>
          </w:p>
        </w:tc>
        <w:tc>
          <w:tcPr>
            <w:tcW w:w="3081" w:type="dxa"/>
          </w:tcPr>
          <w:p w14:paraId="5E6EA322" w14:textId="77777777" w:rsidR="00615DC4" w:rsidRPr="008D1DBC" w:rsidRDefault="00615DC4" w:rsidP="002C6C10">
            <w:pPr>
              <w:autoSpaceDE w:val="0"/>
              <w:autoSpaceDN w:val="0"/>
              <w:adjustRightInd w:val="0"/>
              <w:rPr>
                <w:sz w:val="21"/>
                <w:szCs w:val="21"/>
              </w:rPr>
            </w:pPr>
            <w:r>
              <w:rPr>
                <w:sz w:val="21"/>
                <w:szCs w:val="21"/>
              </w:rPr>
              <w:t>The carbon dioxide</w:t>
            </w:r>
            <w:r w:rsidRPr="008D1DBC">
              <w:rPr>
                <w:sz w:val="21"/>
                <w:szCs w:val="21"/>
              </w:rPr>
              <w:t xml:space="preserve"> gas released </w:t>
            </w:r>
            <w:r>
              <w:rPr>
                <w:sz w:val="21"/>
                <w:szCs w:val="21"/>
              </w:rPr>
              <w:t>will over-pressurise a</w:t>
            </w:r>
            <w:r w:rsidRPr="008D1DBC">
              <w:rPr>
                <w:sz w:val="21"/>
                <w:szCs w:val="21"/>
              </w:rPr>
              <w:t xml:space="preserve"> sealed container causing an explosion. </w:t>
            </w:r>
          </w:p>
        </w:tc>
        <w:tc>
          <w:tcPr>
            <w:tcW w:w="3081" w:type="dxa"/>
          </w:tcPr>
          <w:p w14:paraId="557545AA" w14:textId="77777777" w:rsidR="00615DC4" w:rsidRPr="008D1DBC" w:rsidRDefault="00615DC4" w:rsidP="002C6C10">
            <w:pPr>
              <w:autoSpaceDE w:val="0"/>
              <w:autoSpaceDN w:val="0"/>
              <w:adjustRightInd w:val="0"/>
              <w:rPr>
                <w:sz w:val="21"/>
                <w:szCs w:val="21"/>
              </w:rPr>
            </w:pPr>
            <w:r w:rsidRPr="008D1DBC">
              <w:rPr>
                <w:sz w:val="21"/>
                <w:szCs w:val="21"/>
              </w:rPr>
              <w:t>Leave</w:t>
            </w:r>
            <w:r>
              <w:rPr>
                <w:sz w:val="21"/>
                <w:szCs w:val="21"/>
              </w:rPr>
              <w:t xml:space="preserve"> unwanted dry ice</w:t>
            </w:r>
            <w:r w:rsidRPr="008D1DBC">
              <w:rPr>
                <w:sz w:val="21"/>
                <w:szCs w:val="21"/>
              </w:rPr>
              <w:t xml:space="preserve"> in a fume hood to evaporate naturally. </w:t>
            </w:r>
          </w:p>
        </w:tc>
      </w:tr>
      <w:tr w:rsidR="00615DC4" w14:paraId="5AFE18B9" w14:textId="77777777" w:rsidTr="002C6C10">
        <w:tc>
          <w:tcPr>
            <w:tcW w:w="3080" w:type="dxa"/>
          </w:tcPr>
          <w:p w14:paraId="4F4F3FCC" w14:textId="77777777" w:rsidR="00615DC4" w:rsidRPr="008D1DBC" w:rsidRDefault="00615DC4" w:rsidP="002C6C10">
            <w:pPr>
              <w:autoSpaceDE w:val="0"/>
              <w:autoSpaceDN w:val="0"/>
              <w:adjustRightInd w:val="0"/>
              <w:rPr>
                <w:sz w:val="21"/>
                <w:szCs w:val="21"/>
              </w:rPr>
            </w:pPr>
            <w:r>
              <w:rPr>
                <w:sz w:val="21"/>
                <w:szCs w:val="21"/>
              </w:rPr>
              <w:t>S</w:t>
            </w:r>
            <w:r w:rsidRPr="008D1DBC">
              <w:rPr>
                <w:sz w:val="21"/>
                <w:szCs w:val="21"/>
              </w:rPr>
              <w:t xml:space="preserve">tore waste in </w:t>
            </w:r>
            <w:r>
              <w:rPr>
                <w:sz w:val="21"/>
                <w:szCs w:val="21"/>
              </w:rPr>
              <w:t xml:space="preserve">unlabelled or </w:t>
            </w:r>
            <w:r w:rsidRPr="008D1DBC">
              <w:rPr>
                <w:sz w:val="21"/>
                <w:szCs w:val="21"/>
              </w:rPr>
              <w:t xml:space="preserve">poorly labelled containers. </w:t>
            </w:r>
          </w:p>
        </w:tc>
        <w:tc>
          <w:tcPr>
            <w:tcW w:w="3081" w:type="dxa"/>
          </w:tcPr>
          <w:p w14:paraId="2E4F5E9C" w14:textId="77777777" w:rsidR="00615DC4" w:rsidRPr="008D1DBC" w:rsidRDefault="00615DC4" w:rsidP="002C6C10">
            <w:pPr>
              <w:autoSpaceDE w:val="0"/>
              <w:autoSpaceDN w:val="0"/>
              <w:adjustRightInd w:val="0"/>
              <w:rPr>
                <w:sz w:val="21"/>
                <w:szCs w:val="21"/>
              </w:rPr>
            </w:pPr>
            <w:r>
              <w:rPr>
                <w:sz w:val="21"/>
                <w:szCs w:val="21"/>
              </w:rPr>
              <w:t>Proper labelling m</w:t>
            </w:r>
            <w:r w:rsidRPr="008D1DBC">
              <w:rPr>
                <w:sz w:val="21"/>
                <w:szCs w:val="21"/>
              </w:rPr>
              <w:t>inimises the risk of misuse or misha</w:t>
            </w:r>
            <w:r>
              <w:rPr>
                <w:sz w:val="21"/>
                <w:szCs w:val="21"/>
              </w:rPr>
              <w:t>ndling of chemical substances, r</w:t>
            </w:r>
            <w:r w:rsidRPr="008D1DBC">
              <w:rPr>
                <w:sz w:val="21"/>
                <w:szCs w:val="21"/>
              </w:rPr>
              <w:t xml:space="preserve">educing the likelihood of injury. </w:t>
            </w:r>
          </w:p>
        </w:tc>
        <w:tc>
          <w:tcPr>
            <w:tcW w:w="3081" w:type="dxa"/>
          </w:tcPr>
          <w:p w14:paraId="35ED56EC" w14:textId="77777777" w:rsidR="00615DC4" w:rsidRDefault="00615DC4" w:rsidP="002C6C10">
            <w:pPr>
              <w:autoSpaceDE w:val="0"/>
              <w:autoSpaceDN w:val="0"/>
              <w:adjustRightInd w:val="0"/>
              <w:rPr>
                <w:sz w:val="21"/>
                <w:szCs w:val="21"/>
              </w:rPr>
            </w:pPr>
            <w:r w:rsidRPr="008D1DBC">
              <w:rPr>
                <w:sz w:val="21"/>
                <w:szCs w:val="21"/>
              </w:rPr>
              <w:t>Clearly and accurately label all chemical storage containers with contents and hazards.</w:t>
            </w:r>
          </w:p>
          <w:p w14:paraId="6D2C63D0" w14:textId="77777777" w:rsidR="00615DC4" w:rsidRPr="008D1DBC" w:rsidRDefault="00615DC4" w:rsidP="002C6C10">
            <w:pPr>
              <w:autoSpaceDE w:val="0"/>
              <w:autoSpaceDN w:val="0"/>
              <w:adjustRightInd w:val="0"/>
              <w:rPr>
                <w:sz w:val="21"/>
                <w:szCs w:val="21"/>
              </w:rPr>
            </w:pPr>
            <w:r>
              <w:rPr>
                <w:sz w:val="21"/>
                <w:szCs w:val="21"/>
              </w:rPr>
              <w:t>Arrange disposal regularly.</w:t>
            </w:r>
          </w:p>
        </w:tc>
      </w:tr>
      <w:tr w:rsidR="00615DC4" w14:paraId="4F67218C" w14:textId="77777777" w:rsidTr="002C6C10">
        <w:tc>
          <w:tcPr>
            <w:tcW w:w="3080" w:type="dxa"/>
          </w:tcPr>
          <w:p w14:paraId="61075C47" w14:textId="77777777" w:rsidR="00615DC4" w:rsidRPr="008D1DBC" w:rsidRDefault="00615DC4" w:rsidP="002C6C10">
            <w:pPr>
              <w:autoSpaceDE w:val="0"/>
              <w:autoSpaceDN w:val="0"/>
              <w:adjustRightInd w:val="0"/>
              <w:rPr>
                <w:sz w:val="21"/>
                <w:szCs w:val="21"/>
              </w:rPr>
            </w:pPr>
            <w:r>
              <w:rPr>
                <w:sz w:val="21"/>
                <w:szCs w:val="21"/>
              </w:rPr>
              <w:t>S</w:t>
            </w:r>
            <w:r w:rsidRPr="008D1DBC">
              <w:rPr>
                <w:sz w:val="21"/>
                <w:szCs w:val="21"/>
              </w:rPr>
              <w:t>tore chemical</w:t>
            </w:r>
            <w:r>
              <w:rPr>
                <w:sz w:val="21"/>
                <w:szCs w:val="21"/>
              </w:rPr>
              <w:t>s</w:t>
            </w:r>
            <w:r w:rsidRPr="008D1DBC">
              <w:rPr>
                <w:sz w:val="21"/>
                <w:szCs w:val="21"/>
              </w:rPr>
              <w:t xml:space="preserve"> near heat or flames.</w:t>
            </w:r>
          </w:p>
        </w:tc>
        <w:tc>
          <w:tcPr>
            <w:tcW w:w="3081" w:type="dxa"/>
          </w:tcPr>
          <w:p w14:paraId="726BFF49" w14:textId="77777777" w:rsidR="00615DC4" w:rsidRPr="008D1DBC" w:rsidRDefault="00615DC4" w:rsidP="002C6C10">
            <w:pPr>
              <w:autoSpaceDE w:val="0"/>
              <w:autoSpaceDN w:val="0"/>
              <w:adjustRightInd w:val="0"/>
              <w:rPr>
                <w:sz w:val="21"/>
                <w:szCs w:val="21"/>
              </w:rPr>
            </w:pPr>
            <w:r>
              <w:rPr>
                <w:sz w:val="21"/>
                <w:szCs w:val="21"/>
              </w:rPr>
              <w:t>This is l</w:t>
            </w:r>
            <w:r w:rsidRPr="008D1DBC">
              <w:rPr>
                <w:sz w:val="21"/>
                <w:szCs w:val="21"/>
              </w:rPr>
              <w:t>ikely to cause a fire or explosion.</w:t>
            </w:r>
          </w:p>
        </w:tc>
        <w:tc>
          <w:tcPr>
            <w:tcW w:w="3081" w:type="dxa"/>
          </w:tcPr>
          <w:p w14:paraId="342D7826" w14:textId="77777777" w:rsidR="00615DC4" w:rsidRPr="008D1DBC" w:rsidRDefault="00615DC4" w:rsidP="002C6C10">
            <w:pPr>
              <w:autoSpaceDE w:val="0"/>
              <w:autoSpaceDN w:val="0"/>
              <w:adjustRightInd w:val="0"/>
              <w:rPr>
                <w:sz w:val="21"/>
                <w:szCs w:val="21"/>
              </w:rPr>
            </w:pPr>
            <w:r w:rsidRPr="008D1DBC">
              <w:rPr>
                <w:sz w:val="21"/>
                <w:szCs w:val="21"/>
              </w:rPr>
              <w:t>Keep heat source</w:t>
            </w:r>
            <w:r>
              <w:rPr>
                <w:sz w:val="21"/>
                <w:szCs w:val="21"/>
              </w:rPr>
              <w:t>s</w:t>
            </w:r>
            <w:r w:rsidRPr="008D1DBC">
              <w:rPr>
                <w:sz w:val="21"/>
                <w:szCs w:val="21"/>
              </w:rPr>
              <w:t xml:space="preserve"> and flames well away from chemicals. </w:t>
            </w:r>
          </w:p>
        </w:tc>
      </w:tr>
      <w:tr w:rsidR="00615DC4" w14:paraId="78683D12" w14:textId="77777777" w:rsidTr="002C6C10">
        <w:tc>
          <w:tcPr>
            <w:tcW w:w="3080" w:type="dxa"/>
          </w:tcPr>
          <w:p w14:paraId="427EC63C" w14:textId="77777777" w:rsidR="00615DC4" w:rsidRPr="008D1DBC" w:rsidRDefault="00615DC4" w:rsidP="002C6C10">
            <w:pPr>
              <w:autoSpaceDE w:val="0"/>
              <w:autoSpaceDN w:val="0"/>
              <w:adjustRightInd w:val="0"/>
              <w:rPr>
                <w:sz w:val="21"/>
                <w:szCs w:val="21"/>
              </w:rPr>
            </w:pPr>
            <w:r>
              <w:rPr>
                <w:sz w:val="21"/>
                <w:szCs w:val="21"/>
              </w:rPr>
              <w:t>Store large quantities of solvent</w:t>
            </w:r>
            <w:r w:rsidRPr="008D1DBC">
              <w:rPr>
                <w:sz w:val="21"/>
                <w:szCs w:val="21"/>
              </w:rPr>
              <w:t>s and other hazardous chemicals.</w:t>
            </w:r>
          </w:p>
        </w:tc>
        <w:tc>
          <w:tcPr>
            <w:tcW w:w="3081" w:type="dxa"/>
          </w:tcPr>
          <w:p w14:paraId="1487C57D" w14:textId="77777777" w:rsidR="00615DC4" w:rsidRPr="008D1DBC" w:rsidRDefault="00615DC4" w:rsidP="002C6C10">
            <w:pPr>
              <w:autoSpaceDE w:val="0"/>
              <w:autoSpaceDN w:val="0"/>
              <w:adjustRightInd w:val="0"/>
              <w:rPr>
                <w:sz w:val="21"/>
                <w:szCs w:val="21"/>
              </w:rPr>
            </w:pPr>
            <w:r w:rsidRPr="008D1DBC">
              <w:rPr>
                <w:sz w:val="21"/>
                <w:szCs w:val="21"/>
              </w:rPr>
              <w:t>Increase</w:t>
            </w:r>
            <w:r>
              <w:rPr>
                <w:sz w:val="21"/>
                <w:szCs w:val="21"/>
              </w:rPr>
              <w:t>s the risk of fire, exposure and incidents.</w:t>
            </w:r>
          </w:p>
        </w:tc>
        <w:tc>
          <w:tcPr>
            <w:tcW w:w="3081" w:type="dxa"/>
          </w:tcPr>
          <w:p w14:paraId="37B01025" w14:textId="77777777" w:rsidR="00615DC4" w:rsidRPr="008D1DBC" w:rsidRDefault="00615DC4" w:rsidP="002C6C10">
            <w:pPr>
              <w:autoSpaceDE w:val="0"/>
              <w:autoSpaceDN w:val="0"/>
              <w:adjustRightInd w:val="0"/>
              <w:rPr>
                <w:sz w:val="21"/>
                <w:szCs w:val="21"/>
              </w:rPr>
            </w:pPr>
            <w:r w:rsidRPr="008D1DBC">
              <w:rPr>
                <w:sz w:val="21"/>
                <w:szCs w:val="21"/>
              </w:rPr>
              <w:t xml:space="preserve">Purchase and store only the minimum quantity needed. Use any leftover amounts before ordering more. </w:t>
            </w:r>
            <w:r>
              <w:rPr>
                <w:sz w:val="21"/>
                <w:szCs w:val="21"/>
              </w:rPr>
              <w:t xml:space="preserve">Add to </w:t>
            </w:r>
            <w:r w:rsidR="00134E2D">
              <w:rPr>
                <w:sz w:val="21"/>
                <w:szCs w:val="21"/>
              </w:rPr>
              <w:t>LabCup</w:t>
            </w:r>
            <w:r>
              <w:rPr>
                <w:sz w:val="21"/>
                <w:szCs w:val="21"/>
              </w:rPr>
              <w:t xml:space="preserve"> on arrival.</w:t>
            </w:r>
          </w:p>
        </w:tc>
      </w:tr>
      <w:tr w:rsidR="00615DC4" w14:paraId="75BC18A2" w14:textId="77777777" w:rsidTr="002C6C10">
        <w:tc>
          <w:tcPr>
            <w:tcW w:w="3080" w:type="dxa"/>
          </w:tcPr>
          <w:p w14:paraId="51FBCF61" w14:textId="77777777" w:rsidR="00615DC4" w:rsidRPr="008D1DBC" w:rsidRDefault="00615DC4" w:rsidP="002C6C10">
            <w:pPr>
              <w:autoSpaceDE w:val="0"/>
              <w:autoSpaceDN w:val="0"/>
              <w:adjustRightInd w:val="0"/>
              <w:rPr>
                <w:sz w:val="21"/>
                <w:szCs w:val="21"/>
              </w:rPr>
            </w:pPr>
            <w:r>
              <w:rPr>
                <w:sz w:val="21"/>
                <w:szCs w:val="21"/>
              </w:rPr>
              <w:t xml:space="preserve">Start work without </w:t>
            </w:r>
            <w:r w:rsidRPr="008D1DBC">
              <w:rPr>
                <w:sz w:val="21"/>
                <w:szCs w:val="21"/>
              </w:rPr>
              <w:t>PI’s</w:t>
            </w:r>
            <w:r>
              <w:rPr>
                <w:sz w:val="21"/>
                <w:szCs w:val="21"/>
              </w:rPr>
              <w:t>/managers</w:t>
            </w:r>
            <w:r w:rsidRPr="008D1DBC">
              <w:rPr>
                <w:sz w:val="21"/>
                <w:szCs w:val="21"/>
              </w:rPr>
              <w:t xml:space="preserve"> permission</w:t>
            </w:r>
            <w:r>
              <w:rPr>
                <w:sz w:val="21"/>
                <w:szCs w:val="21"/>
              </w:rPr>
              <w:t xml:space="preserve"> or risk assessment approval.</w:t>
            </w:r>
          </w:p>
        </w:tc>
        <w:tc>
          <w:tcPr>
            <w:tcW w:w="3081" w:type="dxa"/>
          </w:tcPr>
          <w:p w14:paraId="444F8F2F" w14:textId="77777777" w:rsidR="00615DC4" w:rsidRPr="008D1DBC" w:rsidRDefault="00615DC4" w:rsidP="002C6C10">
            <w:pPr>
              <w:autoSpaceDE w:val="0"/>
              <w:autoSpaceDN w:val="0"/>
              <w:adjustRightInd w:val="0"/>
              <w:rPr>
                <w:sz w:val="21"/>
                <w:szCs w:val="21"/>
              </w:rPr>
            </w:pPr>
            <w:r w:rsidRPr="008D1DBC">
              <w:rPr>
                <w:sz w:val="21"/>
                <w:szCs w:val="21"/>
              </w:rPr>
              <w:t>Your Pi</w:t>
            </w:r>
            <w:r>
              <w:rPr>
                <w:sz w:val="21"/>
                <w:szCs w:val="21"/>
              </w:rPr>
              <w:t>/manager</w:t>
            </w:r>
            <w:r w:rsidRPr="008D1DBC">
              <w:rPr>
                <w:sz w:val="21"/>
                <w:szCs w:val="21"/>
              </w:rPr>
              <w:t xml:space="preserve"> is responsible fo</w:t>
            </w:r>
            <w:r>
              <w:rPr>
                <w:sz w:val="21"/>
                <w:szCs w:val="21"/>
              </w:rPr>
              <w:t xml:space="preserve">r your safety and must approve </w:t>
            </w:r>
            <w:r w:rsidRPr="008D1DBC">
              <w:rPr>
                <w:sz w:val="21"/>
                <w:szCs w:val="21"/>
              </w:rPr>
              <w:t>experiments before work commences.</w:t>
            </w:r>
          </w:p>
        </w:tc>
        <w:tc>
          <w:tcPr>
            <w:tcW w:w="3081" w:type="dxa"/>
          </w:tcPr>
          <w:p w14:paraId="3B34DAD6" w14:textId="77777777" w:rsidR="00615DC4" w:rsidRPr="008D1DBC" w:rsidRDefault="00615DC4" w:rsidP="002C6C10">
            <w:pPr>
              <w:autoSpaceDE w:val="0"/>
              <w:autoSpaceDN w:val="0"/>
              <w:adjustRightInd w:val="0"/>
              <w:rPr>
                <w:sz w:val="21"/>
                <w:szCs w:val="21"/>
              </w:rPr>
            </w:pPr>
            <w:r>
              <w:rPr>
                <w:sz w:val="21"/>
                <w:szCs w:val="21"/>
              </w:rPr>
              <w:t>All general and</w:t>
            </w:r>
            <w:r w:rsidRPr="008D1DBC">
              <w:rPr>
                <w:sz w:val="21"/>
                <w:szCs w:val="21"/>
              </w:rPr>
              <w:t xml:space="preserve"> chemical risk assessments must be </w:t>
            </w:r>
            <w:r>
              <w:rPr>
                <w:sz w:val="21"/>
                <w:szCs w:val="21"/>
              </w:rPr>
              <w:t>approved</w:t>
            </w:r>
            <w:r w:rsidRPr="008D1DBC">
              <w:rPr>
                <w:sz w:val="21"/>
                <w:szCs w:val="21"/>
              </w:rPr>
              <w:t xml:space="preserve"> by your PI to </w:t>
            </w:r>
            <w:r>
              <w:rPr>
                <w:sz w:val="21"/>
                <w:szCs w:val="21"/>
              </w:rPr>
              <w:t>confirm</w:t>
            </w:r>
            <w:r w:rsidRPr="008D1DBC">
              <w:rPr>
                <w:sz w:val="21"/>
                <w:szCs w:val="21"/>
              </w:rPr>
              <w:t xml:space="preserve"> the proposed activity is safe.</w:t>
            </w:r>
            <w:r>
              <w:rPr>
                <w:sz w:val="21"/>
                <w:szCs w:val="21"/>
              </w:rPr>
              <w:t xml:space="preserve">  The safety office must verify RAs before chemicals can be ordered.</w:t>
            </w:r>
          </w:p>
        </w:tc>
      </w:tr>
    </w:tbl>
    <w:p w14:paraId="4C09F756" w14:textId="77777777" w:rsidR="00615DC4" w:rsidRDefault="00615DC4" w:rsidP="006762CB">
      <w:pPr>
        <w:tabs>
          <w:tab w:val="left" w:pos="2160"/>
        </w:tabs>
        <w:spacing w:after="120"/>
        <w:ind w:left="426"/>
        <w:jc w:val="both"/>
      </w:pPr>
    </w:p>
    <w:p w14:paraId="35627B14" w14:textId="77777777" w:rsidR="008F4424" w:rsidRDefault="008F4424" w:rsidP="006762CB">
      <w:pPr>
        <w:tabs>
          <w:tab w:val="left" w:pos="2160"/>
        </w:tabs>
        <w:spacing w:after="120"/>
        <w:ind w:left="426"/>
        <w:jc w:val="both"/>
      </w:pPr>
    </w:p>
    <w:p w14:paraId="1E188A21" w14:textId="77777777" w:rsidR="00466430" w:rsidRDefault="00466430" w:rsidP="006762CB">
      <w:pPr>
        <w:tabs>
          <w:tab w:val="left" w:pos="2160"/>
        </w:tabs>
        <w:spacing w:after="120"/>
        <w:ind w:left="426"/>
        <w:jc w:val="both"/>
      </w:pPr>
    </w:p>
    <w:p w14:paraId="2E77E1FD" w14:textId="77777777" w:rsidR="00466430" w:rsidRDefault="00466430" w:rsidP="006762CB">
      <w:pPr>
        <w:tabs>
          <w:tab w:val="left" w:pos="2160"/>
        </w:tabs>
        <w:spacing w:after="120"/>
        <w:ind w:left="426"/>
        <w:jc w:val="both"/>
      </w:pPr>
    </w:p>
    <w:p w14:paraId="4825841F" w14:textId="77777777" w:rsidR="00466430" w:rsidRDefault="00466430" w:rsidP="006762CB">
      <w:pPr>
        <w:tabs>
          <w:tab w:val="left" w:pos="2160"/>
        </w:tabs>
        <w:spacing w:after="120"/>
        <w:ind w:left="426"/>
        <w:jc w:val="both"/>
      </w:pPr>
    </w:p>
    <w:p w14:paraId="624A719A" w14:textId="77777777" w:rsidR="00373AE0" w:rsidRDefault="00373AE0" w:rsidP="00466430">
      <w:pPr>
        <w:tabs>
          <w:tab w:val="left" w:pos="2160"/>
        </w:tabs>
        <w:spacing w:after="120"/>
        <w:ind w:left="426"/>
        <w:jc w:val="both"/>
        <w:rPr>
          <w:b/>
          <w:sz w:val="32"/>
          <w:szCs w:val="32"/>
        </w:rPr>
      </w:pPr>
      <w:r w:rsidRPr="00CD5084">
        <w:rPr>
          <w:noProof/>
          <w:sz w:val="20"/>
          <w:lang w:bidi="ar-SA"/>
        </w:rPr>
        <w:drawing>
          <wp:anchor distT="0" distB="0" distL="114300" distR="114300" simplePos="0" relativeHeight="251662336" behindDoc="0" locked="0" layoutInCell="1" allowOverlap="1" wp14:anchorId="42DAD4FA" wp14:editId="60295542">
            <wp:simplePos x="0" y="0"/>
            <wp:positionH relativeFrom="column">
              <wp:posOffset>3267075</wp:posOffset>
            </wp:positionH>
            <wp:positionV relativeFrom="paragraph">
              <wp:posOffset>403860</wp:posOffset>
            </wp:positionV>
            <wp:extent cx="3533775" cy="2276475"/>
            <wp:effectExtent l="0" t="0" r="9525" b="9525"/>
            <wp:wrapSquare wrapText="bothSides"/>
            <wp:docPr id="7" name="Picture 7" descr="P:\aChemical segregation\MIB cabinet door ob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Chemical segregation\MIB cabinet door obstruction.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0805" t="38625" b="19750"/>
                    <a:stretch/>
                  </pic:blipFill>
                  <pic:spPr bwMode="auto">
                    <a:xfrm>
                      <a:off x="0" y="0"/>
                      <a:ext cx="353377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424" w:rsidRPr="0010196F">
        <w:rPr>
          <w:b/>
          <w:sz w:val="32"/>
          <w:szCs w:val="32"/>
        </w:rPr>
        <w:t xml:space="preserve">Appendix 2: Photos </w:t>
      </w:r>
      <w:r w:rsidR="0010196F">
        <w:rPr>
          <w:b/>
          <w:sz w:val="32"/>
          <w:szCs w:val="32"/>
        </w:rPr>
        <w:t>from ins</w:t>
      </w:r>
      <w:r>
        <w:rPr>
          <w:b/>
          <w:sz w:val="32"/>
          <w:szCs w:val="32"/>
        </w:rPr>
        <w:t>pections around Faculty</w:t>
      </w:r>
    </w:p>
    <w:p w14:paraId="5CF500B4" w14:textId="77777777" w:rsidR="00373AE0" w:rsidRPr="00373AE0" w:rsidRDefault="00373AE0" w:rsidP="00373AE0">
      <w:pPr>
        <w:rPr>
          <w:sz w:val="32"/>
          <w:szCs w:val="32"/>
        </w:rPr>
      </w:pPr>
      <w:r w:rsidRPr="00CD5084">
        <w:rPr>
          <w:noProof/>
          <w:sz w:val="20"/>
          <w:lang w:bidi="ar-SA"/>
        </w:rPr>
        <w:drawing>
          <wp:anchor distT="0" distB="0" distL="114300" distR="114300" simplePos="0" relativeHeight="251659264" behindDoc="0" locked="0" layoutInCell="1" allowOverlap="1" wp14:anchorId="2CB8A809" wp14:editId="431319B1">
            <wp:simplePos x="0" y="0"/>
            <wp:positionH relativeFrom="column">
              <wp:posOffset>-95250</wp:posOffset>
            </wp:positionH>
            <wp:positionV relativeFrom="paragraph">
              <wp:posOffset>69850</wp:posOffset>
            </wp:positionV>
            <wp:extent cx="3200400" cy="2247900"/>
            <wp:effectExtent l="0" t="0" r="0" b="0"/>
            <wp:wrapSquare wrapText="bothSides"/>
            <wp:docPr id="65" name="Picture 65" descr="P:\aChemical segregation\MIB storage in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Chemical segregation\MIB storage in FC.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1181" t="35687" b="20052"/>
                    <a:stretch/>
                  </pic:blipFill>
                  <pic:spPr bwMode="auto">
                    <a:xfrm>
                      <a:off x="0" y="0"/>
                      <a:ext cx="3200400"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28D87A" w14:textId="77777777" w:rsidR="00373AE0" w:rsidRPr="00373AE0" w:rsidRDefault="00373AE0" w:rsidP="00373AE0">
      <w:pPr>
        <w:pStyle w:val="BodyText"/>
        <w:rPr>
          <w:sz w:val="20"/>
        </w:rPr>
      </w:pPr>
      <w:r>
        <w:rPr>
          <w:sz w:val="24"/>
          <w:szCs w:val="24"/>
        </w:rPr>
        <w:t xml:space="preserve">Fume cupboard used as storage area      </w:t>
      </w:r>
      <w:r w:rsidR="00252072">
        <w:rPr>
          <w:sz w:val="24"/>
          <w:szCs w:val="24"/>
        </w:rPr>
        <w:t xml:space="preserve">                       Poor labels/segregation</w:t>
      </w:r>
      <w:r w:rsidRPr="003C5C90">
        <w:rPr>
          <w:sz w:val="24"/>
          <w:szCs w:val="24"/>
        </w:rPr>
        <w:t>. Note the “not DMF” sign</w:t>
      </w:r>
      <w:r>
        <w:rPr>
          <w:sz w:val="24"/>
          <w:szCs w:val="24"/>
        </w:rPr>
        <w:t>!</w:t>
      </w:r>
    </w:p>
    <w:p w14:paraId="4005870E" w14:textId="77777777" w:rsidR="00252072" w:rsidRDefault="00373AE0" w:rsidP="00373AE0">
      <w:pPr>
        <w:rPr>
          <w:sz w:val="32"/>
          <w:szCs w:val="32"/>
        </w:rPr>
      </w:pPr>
      <w:r w:rsidRPr="003C5C90">
        <w:rPr>
          <w:noProof/>
          <w:sz w:val="24"/>
          <w:szCs w:val="24"/>
          <w:lang w:bidi="ar-SA"/>
        </w:rPr>
        <w:drawing>
          <wp:anchor distT="0" distB="0" distL="114300" distR="114300" simplePos="0" relativeHeight="251663360" behindDoc="0" locked="0" layoutInCell="1" allowOverlap="1" wp14:anchorId="4ECD6C86" wp14:editId="39C926A0">
            <wp:simplePos x="0" y="0"/>
            <wp:positionH relativeFrom="column">
              <wp:posOffset>-133350</wp:posOffset>
            </wp:positionH>
            <wp:positionV relativeFrom="paragraph">
              <wp:posOffset>255905</wp:posOffset>
            </wp:positionV>
            <wp:extent cx="3269615" cy="2124075"/>
            <wp:effectExtent l="0" t="0" r="6985" b="9525"/>
            <wp:wrapSquare wrapText="bothSides"/>
            <wp:docPr id="12" name="Picture 12" descr="P:\aChemical segregation\MIB MIxed sol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Chemical segregation\MIB MIxed solvent.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6668" t="41937" r="13398" b="21079"/>
                    <a:stretch/>
                  </pic:blipFill>
                  <pic:spPr bwMode="auto">
                    <a:xfrm>
                      <a:off x="0" y="0"/>
                      <a:ext cx="326961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AE98C" w14:textId="77777777" w:rsidR="00252072" w:rsidRDefault="00252072" w:rsidP="00373AE0">
      <w:pPr>
        <w:rPr>
          <w:sz w:val="24"/>
          <w:szCs w:val="24"/>
        </w:rPr>
      </w:pPr>
    </w:p>
    <w:p w14:paraId="367E61F2" w14:textId="77777777" w:rsidR="00252072" w:rsidRDefault="00252072" w:rsidP="00373AE0">
      <w:pPr>
        <w:rPr>
          <w:sz w:val="24"/>
          <w:szCs w:val="24"/>
        </w:rPr>
      </w:pPr>
    </w:p>
    <w:p w14:paraId="298062B2" w14:textId="77777777" w:rsidR="00373AE0" w:rsidRPr="00373AE0" w:rsidRDefault="00373AE0" w:rsidP="00373AE0">
      <w:pPr>
        <w:rPr>
          <w:sz w:val="32"/>
          <w:szCs w:val="32"/>
        </w:rPr>
      </w:pPr>
      <w:r>
        <w:rPr>
          <w:sz w:val="24"/>
          <w:szCs w:val="24"/>
        </w:rPr>
        <w:t>Tidy but</w:t>
      </w:r>
      <w:r w:rsidRPr="003C5C90">
        <w:rPr>
          <w:sz w:val="24"/>
          <w:szCs w:val="24"/>
        </w:rPr>
        <w:t xml:space="preserve"> not segregated – chloroform is stored with flammables.</w:t>
      </w:r>
    </w:p>
    <w:p w14:paraId="3D572214" w14:textId="77777777" w:rsidR="00373AE0" w:rsidRPr="00373AE0" w:rsidRDefault="00373AE0" w:rsidP="00373AE0">
      <w:pPr>
        <w:rPr>
          <w:sz w:val="32"/>
          <w:szCs w:val="32"/>
        </w:rPr>
      </w:pPr>
    </w:p>
    <w:p w14:paraId="52C323D2" w14:textId="77777777" w:rsidR="00373AE0" w:rsidRPr="00373AE0" w:rsidRDefault="00373AE0" w:rsidP="00373AE0">
      <w:pPr>
        <w:rPr>
          <w:sz w:val="32"/>
          <w:szCs w:val="32"/>
        </w:rPr>
      </w:pPr>
    </w:p>
    <w:p w14:paraId="2341FEDD" w14:textId="77777777" w:rsidR="00373AE0" w:rsidRPr="00373AE0" w:rsidRDefault="00373AE0" w:rsidP="00373AE0">
      <w:pPr>
        <w:rPr>
          <w:sz w:val="32"/>
          <w:szCs w:val="32"/>
        </w:rPr>
      </w:pPr>
    </w:p>
    <w:p w14:paraId="35DB3A61" w14:textId="77777777" w:rsidR="00373AE0" w:rsidRPr="00373AE0" w:rsidRDefault="00373AE0" w:rsidP="00373AE0">
      <w:pPr>
        <w:rPr>
          <w:sz w:val="32"/>
          <w:szCs w:val="32"/>
        </w:rPr>
      </w:pPr>
    </w:p>
    <w:p w14:paraId="365B69C4" w14:textId="77777777" w:rsidR="00373AE0" w:rsidRPr="00373AE0" w:rsidRDefault="00373AE0" w:rsidP="00373AE0">
      <w:pPr>
        <w:rPr>
          <w:sz w:val="32"/>
          <w:szCs w:val="32"/>
        </w:rPr>
      </w:pPr>
    </w:p>
    <w:p w14:paraId="6BF54577" w14:textId="77777777" w:rsidR="008F4424" w:rsidRDefault="008F4424" w:rsidP="00373AE0">
      <w:pPr>
        <w:rPr>
          <w:sz w:val="32"/>
          <w:szCs w:val="32"/>
        </w:rPr>
      </w:pPr>
    </w:p>
    <w:p w14:paraId="3B76C816" w14:textId="77777777" w:rsidR="00373AE0" w:rsidRDefault="00252072" w:rsidP="00373AE0">
      <w:pPr>
        <w:rPr>
          <w:sz w:val="32"/>
          <w:szCs w:val="32"/>
        </w:rPr>
      </w:pPr>
      <w:r w:rsidRPr="00CD5084">
        <w:rPr>
          <w:noProof/>
          <w:sz w:val="20"/>
          <w:lang w:bidi="ar-SA"/>
        </w:rPr>
        <w:drawing>
          <wp:anchor distT="0" distB="0" distL="114300" distR="114300" simplePos="0" relativeHeight="251664384" behindDoc="0" locked="0" layoutInCell="1" allowOverlap="1" wp14:anchorId="74DB88B6" wp14:editId="25189DFD">
            <wp:simplePos x="0" y="0"/>
            <wp:positionH relativeFrom="column">
              <wp:posOffset>-114300</wp:posOffset>
            </wp:positionH>
            <wp:positionV relativeFrom="paragraph">
              <wp:posOffset>269240</wp:posOffset>
            </wp:positionV>
            <wp:extent cx="2962275" cy="2919730"/>
            <wp:effectExtent l="0" t="0" r="9525" b="0"/>
            <wp:wrapSquare wrapText="bothSides"/>
            <wp:docPr id="15" name="Picture 15" descr="P:\aChemical segregation\MIB nitric and ac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Chemical segregation\MIB nitric and acetic.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2777" b="13414"/>
                    <a:stretch/>
                  </pic:blipFill>
                  <pic:spPr bwMode="auto">
                    <a:xfrm>
                      <a:off x="0" y="0"/>
                      <a:ext cx="2962275" cy="2919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6D686" w14:textId="77777777" w:rsidR="00373AE0" w:rsidRPr="00373AE0" w:rsidRDefault="00373AE0" w:rsidP="00373AE0">
      <w:pPr>
        <w:rPr>
          <w:sz w:val="32"/>
          <w:szCs w:val="32"/>
        </w:rPr>
        <w:sectPr w:rsidR="00373AE0" w:rsidRPr="00373AE0" w:rsidSect="006762CB">
          <w:type w:val="continuous"/>
          <w:pgSz w:w="11900" w:h="16850"/>
          <w:pgMar w:top="357" w:right="720" w:bottom="720" w:left="720" w:header="720" w:footer="720" w:gutter="0"/>
          <w:cols w:space="720"/>
          <w:docGrid w:linePitch="299"/>
        </w:sectPr>
      </w:pPr>
      <w:r w:rsidRPr="003C5C90">
        <w:rPr>
          <w:noProof/>
          <w:sz w:val="20"/>
          <w:lang w:bidi="ar-SA"/>
        </w:rPr>
        <mc:AlternateContent>
          <mc:Choice Requires="wps">
            <w:drawing>
              <wp:anchor distT="45720" distB="45720" distL="114300" distR="114300" simplePos="0" relativeHeight="251666432" behindDoc="0" locked="0" layoutInCell="1" allowOverlap="1" wp14:anchorId="3C71ADBB" wp14:editId="7022A8F6">
                <wp:simplePos x="0" y="0"/>
                <wp:positionH relativeFrom="column">
                  <wp:posOffset>2971800</wp:posOffset>
                </wp:positionH>
                <wp:positionV relativeFrom="paragraph">
                  <wp:posOffset>45085</wp:posOffset>
                </wp:positionV>
                <wp:extent cx="2360930" cy="1404620"/>
                <wp:effectExtent l="0" t="0" r="254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449305F" w14:textId="77777777" w:rsidR="00373AE0" w:rsidRPr="00466430" w:rsidRDefault="00373AE0" w:rsidP="00373AE0">
                            <w:pPr>
                              <w:rPr>
                                <w:sz w:val="24"/>
                                <w:szCs w:val="24"/>
                              </w:rPr>
                            </w:pPr>
                            <w:r w:rsidRPr="00466430">
                              <w:rPr>
                                <w:sz w:val="24"/>
                                <w:szCs w:val="24"/>
                              </w:rPr>
                              <w:t xml:space="preserve">Storage of acids in acid cabinet </w:t>
                            </w:r>
                            <w:r>
                              <w:rPr>
                                <w:sz w:val="24"/>
                                <w:szCs w:val="24"/>
                              </w:rPr>
                              <w:t>there are</w:t>
                            </w:r>
                            <w:r w:rsidRPr="00466430">
                              <w:rPr>
                                <w:sz w:val="24"/>
                                <w:szCs w:val="24"/>
                              </w:rPr>
                              <w:t xml:space="preserve"> areas for improvement:-</w:t>
                            </w:r>
                          </w:p>
                          <w:p w14:paraId="16D182C2" w14:textId="77777777" w:rsidR="00373AE0" w:rsidRPr="00466430" w:rsidRDefault="00373AE0" w:rsidP="00373AE0">
                            <w:pPr>
                              <w:rPr>
                                <w:sz w:val="24"/>
                                <w:szCs w:val="24"/>
                              </w:rPr>
                            </w:pPr>
                          </w:p>
                          <w:p w14:paraId="7E920292" w14:textId="77777777" w:rsidR="00373AE0" w:rsidRPr="00466430" w:rsidRDefault="00373AE0" w:rsidP="00373AE0">
                            <w:pPr>
                              <w:rPr>
                                <w:sz w:val="24"/>
                                <w:szCs w:val="24"/>
                              </w:rPr>
                            </w:pPr>
                            <w:r w:rsidRPr="00466430">
                              <w:rPr>
                                <w:sz w:val="24"/>
                                <w:szCs w:val="24"/>
                              </w:rPr>
                              <w:t>Acetic acid (also flammable) is incorrectly stored in this acid cabinet.</w:t>
                            </w:r>
                          </w:p>
                          <w:p w14:paraId="4279A0C9" w14:textId="77777777" w:rsidR="00373AE0" w:rsidRPr="00466430" w:rsidRDefault="00373AE0" w:rsidP="00373AE0">
                            <w:pPr>
                              <w:rPr>
                                <w:sz w:val="24"/>
                                <w:szCs w:val="24"/>
                              </w:rPr>
                            </w:pPr>
                          </w:p>
                          <w:p w14:paraId="4F1A21B3" w14:textId="77777777" w:rsidR="00373AE0" w:rsidRPr="00466430" w:rsidRDefault="00373AE0" w:rsidP="00373AE0">
                            <w:pPr>
                              <w:rPr>
                                <w:sz w:val="24"/>
                                <w:szCs w:val="24"/>
                              </w:rPr>
                            </w:pPr>
                            <w:r w:rsidRPr="00466430">
                              <w:rPr>
                                <w:sz w:val="24"/>
                                <w:szCs w:val="24"/>
                              </w:rPr>
                              <w:t>Nitric acid should be separated from other acids in a tray or tub.  The nitric acid here has expired and must be disposed of.</w:t>
                            </w:r>
                          </w:p>
                          <w:p w14:paraId="388BB256" w14:textId="77777777" w:rsidR="00373AE0" w:rsidRPr="00466430" w:rsidRDefault="00373AE0" w:rsidP="00373AE0">
                            <w:pPr>
                              <w:rPr>
                                <w:sz w:val="24"/>
                                <w:szCs w:val="24"/>
                              </w:rPr>
                            </w:pPr>
                          </w:p>
                          <w:p w14:paraId="62454CB4" w14:textId="77777777" w:rsidR="00373AE0" w:rsidRPr="00466430" w:rsidRDefault="00373AE0" w:rsidP="00373AE0">
                            <w:pPr>
                              <w:rPr>
                                <w:sz w:val="24"/>
                                <w:szCs w:val="24"/>
                              </w:rPr>
                            </w:pPr>
                            <w:r w:rsidRPr="00466430">
                              <w:rPr>
                                <w:sz w:val="24"/>
                                <w:szCs w:val="24"/>
                              </w:rPr>
                              <w:t>There is evidence of rust in the cupboard which indicates corrosive fumes/liquids have leaked and not been investigated/cleaned 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5EA7FA1" id="_x0000_t202" coordsize="21600,21600" o:spt="202" path="m,l,21600r21600,l21600,xe">
                <v:stroke joinstyle="miter"/>
                <v:path gradientshapeok="t" o:connecttype="rect"/>
              </v:shapetype>
              <v:shape id="Text Box 2" o:spid="_x0000_s1026" type="#_x0000_t202" style="position:absolute;margin-left:234pt;margin-top:3.5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">
                <v:textbox style="mso-fit-shape-to-text:t">
                  <w:txbxContent>
                    <w:p w:rsidR="00373AE0" w:rsidRPr="00466430" w:rsidRDefault="00373AE0" w:rsidP="00373AE0">
                      <w:pPr>
                        <w:rPr>
                          <w:sz w:val="24"/>
                          <w:szCs w:val="24"/>
                        </w:rPr>
                      </w:pPr>
                      <w:r w:rsidRPr="00466430">
                        <w:rPr>
                          <w:sz w:val="24"/>
                          <w:szCs w:val="24"/>
                        </w:rPr>
                        <w:t xml:space="preserve">Storage of acids in acid cabinet </w:t>
                      </w:r>
                      <w:r>
                        <w:rPr>
                          <w:sz w:val="24"/>
                          <w:szCs w:val="24"/>
                        </w:rPr>
                        <w:t>there are</w:t>
                      </w:r>
                      <w:r w:rsidRPr="00466430">
                        <w:rPr>
                          <w:sz w:val="24"/>
                          <w:szCs w:val="24"/>
                        </w:rPr>
                        <w:t xml:space="preserve"> areas for improvement:-</w:t>
                      </w:r>
                    </w:p>
                    <w:p w:rsidR="00373AE0" w:rsidRPr="00466430" w:rsidRDefault="00373AE0" w:rsidP="00373AE0">
                      <w:pPr>
                        <w:rPr>
                          <w:sz w:val="24"/>
                          <w:szCs w:val="24"/>
                        </w:rPr>
                      </w:pPr>
                    </w:p>
                    <w:p w:rsidR="00373AE0" w:rsidRPr="00466430" w:rsidRDefault="00373AE0" w:rsidP="00373AE0">
                      <w:pPr>
                        <w:rPr>
                          <w:sz w:val="24"/>
                          <w:szCs w:val="24"/>
                        </w:rPr>
                      </w:pPr>
                      <w:r w:rsidRPr="00466430">
                        <w:rPr>
                          <w:sz w:val="24"/>
                          <w:szCs w:val="24"/>
                        </w:rPr>
                        <w:t>Acetic acid (also flammable) is incorrectly stored in this acid cabinet.</w:t>
                      </w:r>
                    </w:p>
                    <w:p w:rsidR="00373AE0" w:rsidRPr="00466430" w:rsidRDefault="00373AE0" w:rsidP="00373AE0">
                      <w:pPr>
                        <w:rPr>
                          <w:sz w:val="24"/>
                          <w:szCs w:val="24"/>
                        </w:rPr>
                      </w:pPr>
                    </w:p>
                    <w:p w:rsidR="00373AE0" w:rsidRPr="00466430" w:rsidRDefault="00373AE0" w:rsidP="00373AE0">
                      <w:pPr>
                        <w:rPr>
                          <w:sz w:val="24"/>
                          <w:szCs w:val="24"/>
                        </w:rPr>
                      </w:pPr>
                      <w:r w:rsidRPr="00466430">
                        <w:rPr>
                          <w:sz w:val="24"/>
                          <w:szCs w:val="24"/>
                        </w:rPr>
                        <w:t>Nitric acid should be separated from other acids in a tray or tub.  The nitric acid here has expired and must be disposed of.</w:t>
                      </w:r>
                    </w:p>
                    <w:p w:rsidR="00373AE0" w:rsidRPr="00466430" w:rsidRDefault="00373AE0" w:rsidP="00373AE0">
                      <w:pPr>
                        <w:rPr>
                          <w:sz w:val="24"/>
                          <w:szCs w:val="24"/>
                        </w:rPr>
                      </w:pPr>
                    </w:p>
                    <w:p w:rsidR="00373AE0" w:rsidRPr="00466430" w:rsidRDefault="00373AE0" w:rsidP="00373AE0">
                      <w:pPr>
                        <w:rPr>
                          <w:sz w:val="24"/>
                          <w:szCs w:val="24"/>
                        </w:rPr>
                      </w:pPr>
                      <w:r w:rsidRPr="00466430">
                        <w:rPr>
                          <w:sz w:val="24"/>
                          <w:szCs w:val="24"/>
                        </w:rPr>
                        <w:t>There is evidence of rust in the cupboard which indicates corrosive fumes/liquids have leaked and not been investigated/cleaned up.</w:t>
                      </w:r>
                    </w:p>
                  </w:txbxContent>
                </v:textbox>
                <w10:wrap type="square"/>
              </v:shape>
            </w:pict>
          </mc:Fallback>
        </mc:AlternateContent>
      </w:r>
    </w:p>
    <w:p w14:paraId="70C0A70C" w14:textId="77777777" w:rsidR="0010196F" w:rsidRDefault="0010196F">
      <w:pPr>
        <w:pStyle w:val="BodyText"/>
        <w:ind w:left="191"/>
        <w:rPr>
          <w:sz w:val="20"/>
        </w:rPr>
      </w:pPr>
    </w:p>
    <w:p w14:paraId="29D5656E" w14:textId="77777777" w:rsidR="00184E0B" w:rsidRPr="003C5C90" w:rsidRDefault="00373AE0" w:rsidP="00184E0B">
      <w:pPr>
        <w:pStyle w:val="BodyText"/>
        <w:rPr>
          <w:sz w:val="24"/>
          <w:szCs w:val="24"/>
        </w:rPr>
      </w:pPr>
      <w:r w:rsidRPr="00CD5084">
        <w:rPr>
          <w:noProof/>
          <w:sz w:val="20"/>
          <w:lang w:bidi="ar-SA"/>
        </w:rPr>
        <w:drawing>
          <wp:anchor distT="0" distB="0" distL="114300" distR="114300" simplePos="0" relativeHeight="251668480" behindDoc="0" locked="0" layoutInCell="1" allowOverlap="1" wp14:anchorId="7CB8D0E3" wp14:editId="5932877B">
            <wp:simplePos x="0" y="0"/>
            <wp:positionH relativeFrom="column">
              <wp:posOffset>3848100</wp:posOffset>
            </wp:positionH>
            <wp:positionV relativeFrom="paragraph">
              <wp:posOffset>207010</wp:posOffset>
            </wp:positionV>
            <wp:extent cx="3505200" cy="3505200"/>
            <wp:effectExtent l="0" t="0" r="0" b="0"/>
            <wp:wrapSquare wrapText="bothSides"/>
            <wp:docPr id="52" name="Picture 52" descr="P:\aChemical segregation\F7 flammables t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Chemical segregation\F7 flammables tu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E0B">
        <w:rPr>
          <w:sz w:val="20"/>
        </w:rPr>
        <w:t xml:space="preserve">    </w:t>
      </w:r>
    </w:p>
    <w:p w14:paraId="7AA1005A" w14:textId="77777777" w:rsidR="00184E0B" w:rsidRPr="00466430" w:rsidRDefault="00373AE0" w:rsidP="003C5C90">
      <w:pPr>
        <w:pStyle w:val="BodyText"/>
        <w:rPr>
          <w:sz w:val="24"/>
          <w:szCs w:val="24"/>
        </w:rPr>
      </w:pPr>
      <w:r w:rsidRPr="00CD5084">
        <w:rPr>
          <w:noProof/>
          <w:sz w:val="20"/>
          <w:lang w:bidi="ar-SA"/>
        </w:rPr>
        <w:drawing>
          <wp:anchor distT="0" distB="0" distL="114300" distR="114300" simplePos="0" relativeHeight="251667456" behindDoc="0" locked="0" layoutInCell="1" allowOverlap="1" wp14:anchorId="02844CA2" wp14:editId="287C9940">
            <wp:simplePos x="0" y="0"/>
            <wp:positionH relativeFrom="column">
              <wp:posOffset>266700</wp:posOffset>
            </wp:positionH>
            <wp:positionV relativeFrom="paragraph">
              <wp:posOffset>11430</wp:posOffset>
            </wp:positionV>
            <wp:extent cx="3476625" cy="3549015"/>
            <wp:effectExtent l="0" t="0" r="9525" b="0"/>
            <wp:wrapSquare wrapText="bothSides"/>
            <wp:docPr id="59" name="Picture 59" descr="P:\aChemical segregation\MIB liquids above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Chemical segregation\MIB liquids above hea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6625" cy="354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C90" w:rsidRPr="003C5C90">
        <w:rPr>
          <w:sz w:val="24"/>
          <w:szCs w:val="24"/>
        </w:rPr>
        <w:t xml:space="preserve">     </w:t>
      </w:r>
    </w:p>
    <w:p w14:paraId="0D978345" w14:textId="77777777" w:rsidR="00B97222" w:rsidRPr="003C5C90" w:rsidRDefault="003C5C90" w:rsidP="00373AE0">
      <w:pPr>
        <w:pStyle w:val="BodyText"/>
        <w:ind w:firstLine="191"/>
        <w:rPr>
          <w:sz w:val="24"/>
          <w:szCs w:val="24"/>
        </w:rPr>
      </w:pPr>
      <w:r w:rsidRPr="003C5C90">
        <w:rPr>
          <w:sz w:val="24"/>
          <w:szCs w:val="24"/>
        </w:rPr>
        <w:t xml:space="preserve">Liquids should be moved to below shoulder height    </w:t>
      </w:r>
      <w:r>
        <w:rPr>
          <w:sz w:val="24"/>
          <w:szCs w:val="24"/>
        </w:rPr>
        <w:t xml:space="preserve">      Put wash bottles back in</w:t>
      </w:r>
      <w:r w:rsidRPr="003C5C90">
        <w:rPr>
          <w:sz w:val="24"/>
          <w:szCs w:val="24"/>
        </w:rPr>
        <w:t xml:space="preserve"> cabinet when finished for the day</w:t>
      </w:r>
    </w:p>
    <w:p w14:paraId="0893AA3D" w14:textId="77777777" w:rsidR="00B97222" w:rsidRDefault="00B97222" w:rsidP="00466430">
      <w:pPr>
        <w:pStyle w:val="BodyText"/>
        <w:rPr>
          <w:noProof/>
          <w:sz w:val="20"/>
          <w:lang w:bidi="ar-SA"/>
        </w:rPr>
      </w:pPr>
    </w:p>
    <w:p w14:paraId="23F6942B" w14:textId="77777777" w:rsidR="00B97222" w:rsidRDefault="00B97222">
      <w:pPr>
        <w:pStyle w:val="BodyText"/>
        <w:ind w:left="191"/>
        <w:rPr>
          <w:noProof/>
          <w:sz w:val="20"/>
          <w:lang w:bidi="ar-SA"/>
        </w:rPr>
      </w:pPr>
      <w:r>
        <w:rPr>
          <w:noProof/>
          <w:sz w:val="20"/>
          <w:lang w:bidi="ar-SA"/>
        </w:rPr>
        <w:t xml:space="preserve">      </w:t>
      </w:r>
      <w:r w:rsidRPr="00CD5084">
        <w:rPr>
          <w:noProof/>
          <w:sz w:val="20"/>
          <w:lang w:bidi="ar-SA"/>
        </w:rPr>
        <w:drawing>
          <wp:anchor distT="0" distB="0" distL="114300" distR="114300" simplePos="0" relativeHeight="251669504" behindDoc="0" locked="0" layoutInCell="1" allowOverlap="1" wp14:anchorId="4F100125" wp14:editId="3408D191">
            <wp:simplePos x="0" y="0"/>
            <wp:positionH relativeFrom="column">
              <wp:posOffset>333375</wp:posOffset>
            </wp:positionH>
            <wp:positionV relativeFrom="paragraph">
              <wp:posOffset>-32385</wp:posOffset>
            </wp:positionV>
            <wp:extent cx="2988310" cy="3047365"/>
            <wp:effectExtent l="8572" t="0" r="0" b="0"/>
            <wp:wrapSquare wrapText="bothSides"/>
            <wp:docPr id="13" name="Picture 13" descr="P:\aChemical segregation\Full f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Chemical segregation\Full fridg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2988310" cy="304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084" w:rsidRPr="00CD5084">
        <w:rPr>
          <w:noProof/>
          <w:sz w:val="20"/>
          <w:lang w:bidi="ar-SA"/>
        </w:rPr>
        <w:drawing>
          <wp:anchor distT="0" distB="0" distL="114300" distR="114300" simplePos="0" relativeHeight="251670528" behindDoc="0" locked="0" layoutInCell="1" allowOverlap="1" wp14:anchorId="515C7B72" wp14:editId="63F8A119">
            <wp:simplePos x="0" y="0"/>
            <wp:positionH relativeFrom="column">
              <wp:posOffset>3638550</wp:posOffset>
            </wp:positionH>
            <wp:positionV relativeFrom="paragraph">
              <wp:posOffset>-3175</wp:posOffset>
            </wp:positionV>
            <wp:extent cx="3286125" cy="2962275"/>
            <wp:effectExtent l="0" t="0" r="9525" b="9525"/>
            <wp:wrapSquare wrapText="bothSides"/>
            <wp:docPr id="58" name="Picture 58" descr="P:\aChemical segregation\MIB fridge some 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Chemical segregation\MIB fridge some GP.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2520" b="22204"/>
                    <a:stretch/>
                  </pic:blipFill>
                  <pic:spPr bwMode="auto">
                    <a:xfrm>
                      <a:off x="0" y="0"/>
                      <a:ext cx="3286125"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EFD54" w14:textId="77777777" w:rsidR="00B97222" w:rsidRDefault="00B97222">
      <w:pPr>
        <w:pStyle w:val="BodyText"/>
        <w:ind w:left="191"/>
        <w:rPr>
          <w:noProof/>
          <w:sz w:val="20"/>
          <w:lang w:bidi="ar-SA"/>
        </w:rPr>
      </w:pPr>
    </w:p>
    <w:p w14:paraId="7F6952D5" w14:textId="77777777" w:rsidR="00373AE0" w:rsidRDefault="00B97222">
      <w:pPr>
        <w:pStyle w:val="BodyText"/>
        <w:ind w:left="191"/>
        <w:rPr>
          <w:noProof/>
          <w:sz w:val="20"/>
          <w:lang w:bidi="ar-SA"/>
        </w:rPr>
      </w:pPr>
      <w:r>
        <w:rPr>
          <w:noProof/>
          <w:sz w:val="20"/>
          <w:lang w:bidi="ar-SA"/>
        </w:rPr>
        <w:t xml:space="preserve">    </w:t>
      </w:r>
    </w:p>
    <w:p w14:paraId="069BB4FC" w14:textId="77777777" w:rsidR="00373AE0" w:rsidRDefault="00373AE0">
      <w:pPr>
        <w:pStyle w:val="BodyText"/>
        <w:ind w:left="191"/>
        <w:rPr>
          <w:noProof/>
          <w:sz w:val="20"/>
          <w:lang w:bidi="ar-SA"/>
        </w:rPr>
      </w:pPr>
    </w:p>
    <w:p w14:paraId="1E7AE7EA" w14:textId="77777777" w:rsidR="00373AE0" w:rsidRDefault="00373AE0">
      <w:pPr>
        <w:pStyle w:val="BodyText"/>
        <w:ind w:left="191"/>
        <w:rPr>
          <w:noProof/>
          <w:sz w:val="20"/>
          <w:lang w:bidi="ar-SA"/>
        </w:rPr>
      </w:pPr>
    </w:p>
    <w:p w14:paraId="6C1FB09B" w14:textId="77777777" w:rsidR="00373AE0" w:rsidRDefault="00373AE0">
      <w:pPr>
        <w:pStyle w:val="BodyText"/>
        <w:ind w:left="191"/>
        <w:rPr>
          <w:noProof/>
          <w:sz w:val="20"/>
          <w:lang w:bidi="ar-SA"/>
        </w:rPr>
      </w:pPr>
    </w:p>
    <w:p w14:paraId="16C717C8" w14:textId="77777777" w:rsidR="00373AE0" w:rsidRDefault="00373AE0">
      <w:pPr>
        <w:pStyle w:val="BodyText"/>
        <w:ind w:left="191"/>
        <w:rPr>
          <w:noProof/>
          <w:sz w:val="20"/>
          <w:lang w:bidi="ar-SA"/>
        </w:rPr>
      </w:pPr>
    </w:p>
    <w:p w14:paraId="6EE815AA" w14:textId="77777777" w:rsidR="00373AE0" w:rsidRDefault="00373AE0">
      <w:pPr>
        <w:pStyle w:val="BodyText"/>
        <w:ind w:left="191"/>
        <w:rPr>
          <w:noProof/>
          <w:sz w:val="20"/>
          <w:lang w:bidi="ar-SA"/>
        </w:rPr>
      </w:pPr>
    </w:p>
    <w:p w14:paraId="58941BEF" w14:textId="77777777" w:rsidR="00373AE0" w:rsidRDefault="00373AE0">
      <w:pPr>
        <w:pStyle w:val="BodyText"/>
        <w:ind w:left="191"/>
        <w:rPr>
          <w:noProof/>
          <w:sz w:val="20"/>
          <w:lang w:bidi="ar-SA"/>
        </w:rPr>
      </w:pPr>
    </w:p>
    <w:p w14:paraId="45007F5C" w14:textId="77777777" w:rsidR="00373AE0" w:rsidRDefault="00373AE0">
      <w:pPr>
        <w:pStyle w:val="BodyText"/>
        <w:ind w:left="191"/>
        <w:rPr>
          <w:noProof/>
          <w:sz w:val="20"/>
          <w:lang w:bidi="ar-SA"/>
        </w:rPr>
      </w:pPr>
    </w:p>
    <w:p w14:paraId="3F22B69A" w14:textId="77777777" w:rsidR="00373AE0" w:rsidRDefault="00373AE0">
      <w:pPr>
        <w:pStyle w:val="BodyText"/>
        <w:ind w:left="191"/>
        <w:rPr>
          <w:noProof/>
          <w:sz w:val="20"/>
          <w:lang w:bidi="ar-SA"/>
        </w:rPr>
      </w:pPr>
    </w:p>
    <w:p w14:paraId="31C4050B" w14:textId="77777777" w:rsidR="00373AE0" w:rsidRDefault="00373AE0">
      <w:pPr>
        <w:pStyle w:val="BodyText"/>
        <w:ind w:left="191"/>
        <w:rPr>
          <w:noProof/>
          <w:sz w:val="20"/>
          <w:lang w:bidi="ar-SA"/>
        </w:rPr>
      </w:pPr>
    </w:p>
    <w:p w14:paraId="48023B55" w14:textId="77777777" w:rsidR="00373AE0" w:rsidRDefault="00373AE0">
      <w:pPr>
        <w:pStyle w:val="BodyText"/>
        <w:ind w:left="191"/>
        <w:rPr>
          <w:noProof/>
          <w:sz w:val="20"/>
          <w:lang w:bidi="ar-SA"/>
        </w:rPr>
      </w:pPr>
    </w:p>
    <w:p w14:paraId="18AAF889" w14:textId="77777777" w:rsidR="00373AE0" w:rsidRDefault="00373AE0">
      <w:pPr>
        <w:pStyle w:val="BodyText"/>
        <w:ind w:left="191"/>
        <w:rPr>
          <w:noProof/>
          <w:sz w:val="20"/>
          <w:lang w:bidi="ar-SA"/>
        </w:rPr>
      </w:pPr>
    </w:p>
    <w:p w14:paraId="720D4C46" w14:textId="77777777" w:rsidR="00373AE0" w:rsidRDefault="00373AE0">
      <w:pPr>
        <w:pStyle w:val="BodyText"/>
        <w:ind w:left="191"/>
        <w:rPr>
          <w:noProof/>
          <w:sz w:val="20"/>
          <w:lang w:bidi="ar-SA"/>
        </w:rPr>
      </w:pPr>
    </w:p>
    <w:p w14:paraId="03341597" w14:textId="77777777" w:rsidR="00373AE0" w:rsidRDefault="00373AE0">
      <w:pPr>
        <w:pStyle w:val="BodyText"/>
        <w:ind w:left="191"/>
        <w:rPr>
          <w:noProof/>
          <w:sz w:val="20"/>
          <w:lang w:bidi="ar-SA"/>
        </w:rPr>
      </w:pPr>
    </w:p>
    <w:p w14:paraId="002CF496" w14:textId="77777777" w:rsidR="00373AE0" w:rsidRDefault="00373AE0">
      <w:pPr>
        <w:pStyle w:val="BodyText"/>
        <w:ind w:left="191"/>
        <w:rPr>
          <w:noProof/>
          <w:sz w:val="20"/>
          <w:lang w:bidi="ar-SA"/>
        </w:rPr>
      </w:pPr>
    </w:p>
    <w:p w14:paraId="57AFD0D8" w14:textId="77777777" w:rsidR="00373AE0" w:rsidRDefault="00373AE0">
      <w:pPr>
        <w:pStyle w:val="BodyText"/>
        <w:ind w:left="191"/>
        <w:rPr>
          <w:noProof/>
          <w:sz w:val="20"/>
          <w:lang w:bidi="ar-SA"/>
        </w:rPr>
      </w:pPr>
    </w:p>
    <w:p w14:paraId="0EEBE1B5" w14:textId="77777777" w:rsidR="00373AE0" w:rsidRDefault="00373AE0">
      <w:pPr>
        <w:pStyle w:val="BodyText"/>
        <w:ind w:left="191"/>
        <w:rPr>
          <w:noProof/>
          <w:sz w:val="20"/>
          <w:lang w:bidi="ar-SA"/>
        </w:rPr>
      </w:pPr>
    </w:p>
    <w:p w14:paraId="0A3E8DE9" w14:textId="77777777" w:rsidR="00373AE0" w:rsidRDefault="00373AE0">
      <w:pPr>
        <w:pStyle w:val="BodyText"/>
        <w:ind w:left="191"/>
        <w:rPr>
          <w:noProof/>
          <w:sz w:val="20"/>
          <w:lang w:bidi="ar-SA"/>
        </w:rPr>
      </w:pPr>
    </w:p>
    <w:p w14:paraId="1CD6DD1E" w14:textId="77777777" w:rsidR="00B97222" w:rsidRPr="00466430" w:rsidRDefault="00B97222" w:rsidP="00373AE0">
      <w:pPr>
        <w:pStyle w:val="BodyText"/>
        <w:ind w:left="1631" w:firstLine="529"/>
        <w:rPr>
          <w:noProof/>
          <w:sz w:val="24"/>
          <w:szCs w:val="24"/>
          <w:lang w:bidi="ar-SA"/>
        </w:rPr>
      </w:pPr>
      <w:r w:rsidRPr="00466430">
        <w:rPr>
          <w:noProof/>
          <w:sz w:val="24"/>
          <w:szCs w:val="24"/>
          <w:lang w:bidi="ar-SA"/>
        </w:rPr>
        <w:t>Fridges; more secondary containment would improve segregation</w:t>
      </w:r>
    </w:p>
    <w:p w14:paraId="79ED8796" w14:textId="77777777" w:rsidR="00B97222" w:rsidRDefault="00B97222">
      <w:pPr>
        <w:pStyle w:val="BodyText"/>
        <w:ind w:left="191"/>
        <w:rPr>
          <w:noProof/>
          <w:sz w:val="20"/>
          <w:lang w:bidi="ar-SA"/>
        </w:rPr>
      </w:pPr>
    </w:p>
    <w:p w14:paraId="28776E78" w14:textId="77777777" w:rsidR="00B97222" w:rsidRDefault="00B97222">
      <w:pPr>
        <w:pStyle w:val="BodyText"/>
        <w:ind w:left="191"/>
        <w:rPr>
          <w:noProof/>
          <w:sz w:val="20"/>
          <w:lang w:bidi="ar-SA"/>
        </w:rPr>
      </w:pPr>
    </w:p>
    <w:p w14:paraId="08D5B781" w14:textId="77777777" w:rsidR="00B97222" w:rsidRDefault="00B97222">
      <w:pPr>
        <w:pStyle w:val="BodyText"/>
        <w:ind w:left="191"/>
        <w:rPr>
          <w:noProof/>
          <w:sz w:val="20"/>
          <w:lang w:bidi="ar-SA"/>
        </w:rPr>
      </w:pPr>
    </w:p>
    <w:p w14:paraId="09ED9566" w14:textId="77777777" w:rsidR="00CD5084" w:rsidRDefault="00CD5084">
      <w:pPr>
        <w:pStyle w:val="BodyText"/>
        <w:ind w:left="191"/>
        <w:rPr>
          <w:sz w:val="20"/>
        </w:rPr>
      </w:pPr>
    </w:p>
    <w:sectPr w:rsidR="00CD5084" w:rsidSect="00DA1B9F">
      <w:pgSz w:w="11900" w:h="1685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33FF"/>
    <w:multiLevelType w:val="hybridMultilevel"/>
    <w:tmpl w:val="12F467E6"/>
    <w:lvl w:ilvl="0" w:tplc="41BA0634">
      <w:numFmt w:val="bullet"/>
      <w:lvlText w:val=""/>
      <w:lvlJc w:val="left"/>
      <w:pPr>
        <w:ind w:left="1380" w:hanging="361"/>
      </w:pPr>
      <w:rPr>
        <w:rFonts w:ascii="Symbol" w:eastAsia="Symbol" w:hAnsi="Symbol" w:cs="Symbol" w:hint="default"/>
        <w:w w:val="100"/>
        <w:sz w:val="22"/>
        <w:szCs w:val="22"/>
        <w:lang w:val="en-GB" w:eastAsia="en-GB" w:bidi="en-GB"/>
      </w:rPr>
    </w:lvl>
    <w:lvl w:ilvl="1" w:tplc="32EE6542">
      <w:numFmt w:val="bullet"/>
      <w:lvlText w:val="o"/>
      <w:lvlJc w:val="left"/>
      <w:pPr>
        <w:ind w:left="2100" w:hanging="360"/>
      </w:pPr>
      <w:rPr>
        <w:rFonts w:hint="default"/>
        <w:spacing w:val="-4"/>
        <w:w w:val="100"/>
        <w:lang w:val="en-GB" w:eastAsia="en-GB" w:bidi="en-GB"/>
      </w:rPr>
    </w:lvl>
    <w:lvl w:ilvl="2" w:tplc="2E7E2514">
      <w:numFmt w:val="bullet"/>
      <w:lvlText w:val="•"/>
      <w:lvlJc w:val="left"/>
      <w:pPr>
        <w:ind w:left="3188" w:hanging="360"/>
      </w:pPr>
      <w:rPr>
        <w:rFonts w:hint="default"/>
        <w:lang w:val="en-GB" w:eastAsia="en-GB" w:bidi="en-GB"/>
      </w:rPr>
    </w:lvl>
    <w:lvl w:ilvl="3" w:tplc="C20A80B6">
      <w:numFmt w:val="bullet"/>
      <w:lvlText w:val="•"/>
      <w:lvlJc w:val="left"/>
      <w:pPr>
        <w:ind w:left="4277" w:hanging="360"/>
      </w:pPr>
      <w:rPr>
        <w:rFonts w:hint="default"/>
        <w:lang w:val="en-GB" w:eastAsia="en-GB" w:bidi="en-GB"/>
      </w:rPr>
    </w:lvl>
    <w:lvl w:ilvl="4" w:tplc="4DFA0288">
      <w:numFmt w:val="bullet"/>
      <w:lvlText w:val="•"/>
      <w:lvlJc w:val="left"/>
      <w:pPr>
        <w:ind w:left="5366" w:hanging="360"/>
      </w:pPr>
      <w:rPr>
        <w:rFonts w:hint="default"/>
        <w:lang w:val="en-GB" w:eastAsia="en-GB" w:bidi="en-GB"/>
      </w:rPr>
    </w:lvl>
    <w:lvl w:ilvl="5" w:tplc="76FC203E">
      <w:numFmt w:val="bullet"/>
      <w:lvlText w:val="•"/>
      <w:lvlJc w:val="left"/>
      <w:pPr>
        <w:ind w:left="6455" w:hanging="360"/>
      </w:pPr>
      <w:rPr>
        <w:rFonts w:hint="default"/>
        <w:lang w:val="en-GB" w:eastAsia="en-GB" w:bidi="en-GB"/>
      </w:rPr>
    </w:lvl>
    <w:lvl w:ilvl="6" w:tplc="50FAE300">
      <w:numFmt w:val="bullet"/>
      <w:lvlText w:val="•"/>
      <w:lvlJc w:val="left"/>
      <w:pPr>
        <w:ind w:left="7544" w:hanging="360"/>
      </w:pPr>
      <w:rPr>
        <w:rFonts w:hint="default"/>
        <w:lang w:val="en-GB" w:eastAsia="en-GB" w:bidi="en-GB"/>
      </w:rPr>
    </w:lvl>
    <w:lvl w:ilvl="7" w:tplc="1C0C5DB4">
      <w:numFmt w:val="bullet"/>
      <w:lvlText w:val="•"/>
      <w:lvlJc w:val="left"/>
      <w:pPr>
        <w:ind w:left="8632" w:hanging="360"/>
      </w:pPr>
      <w:rPr>
        <w:rFonts w:hint="default"/>
        <w:lang w:val="en-GB" w:eastAsia="en-GB" w:bidi="en-GB"/>
      </w:rPr>
    </w:lvl>
    <w:lvl w:ilvl="8" w:tplc="5D76E754">
      <w:numFmt w:val="bullet"/>
      <w:lvlText w:val="•"/>
      <w:lvlJc w:val="left"/>
      <w:pPr>
        <w:ind w:left="9721" w:hanging="360"/>
      </w:pPr>
      <w:rPr>
        <w:rFonts w:hint="default"/>
        <w:lang w:val="en-GB" w:eastAsia="en-GB" w:bidi="en-GB"/>
      </w:rPr>
    </w:lvl>
  </w:abstractNum>
  <w:abstractNum w:abstractNumId="1" w15:restartNumberingAfterBreak="0">
    <w:nsid w:val="0F850F15"/>
    <w:multiLevelType w:val="hybridMultilevel"/>
    <w:tmpl w:val="AC1AE04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17637338"/>
    <w:multiLevelType w:val="hybridMultilevel"/>
    <w:tmpl w:val="E10C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C1247"/>
    <w:multiLevelType w:val="hybridMultilevel"/>
    <w:tmpl w:val="D34A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37C12"/>
    <w:multiLevelType w:val="hybridMultilevel"/>
    <w:tmpl w:val="2FF4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F1166"/>
    <w:multiLevelType w:val="hybridMultilevel"/>
    <w:tmpl w:val="EF3EC492"/>
    <w:lvl w:ilvl="0" w:tplc="08090017">
      <w:start w:val="1"/>
      <w:numFmt w:val="lowerLetter"/>
      <w:lvlText w:val="%1)"/>
      <w:lvlJc w:val="left"/>
      <w:pPr>
        <w:ind w:left="5322" w:hanging="360"/>
      </w:pPr>
    </w:lvl>
    <w:lvl w:ilvl="1" w:tplc="08090019">
      <w:start w:val="1"/>
      <w:numFmt w:val="lowerLetter"/>
      <w:lvlText w:val="%2."/>
      <w:lvlJc w:val="left"/>
      <w:pPr>
        <w:ind w:left="6118" w:hanging="360"/>
      </w:pPr>
    </w:lvl>
    <w:lvl w:ilvl="2" w:tplc="0809001B">
      <w:start w:val="1"/>
      <w:numFmt w:val="lowerRoman"/>
      <w:lvlText w:val="%3."/>
      <w:lvlJc w:val="right"/>
      <w:pPr>
        <w:ind w:left="6838" w:hanging="180"/>
      </w:pPr>
    </w:lvl>
    <w:lvl w:ilvl="3" w:tplc="0809000F">
      <w:start w:val="1"/>
      <w:numFmt w:val="decimal"/>
      <w:lvlText w:val="%4."/>
      <w:lvlJc w:val="left"/>
      <w:pPr>
        <w:ind w:left="7558" w:hanging="360"/>
      </w:pPr>
    </w:lvl>
    <w:lvl w:ilvl="4" w:tplc="08090019">
      <w:start w:val="1"/>
      <w:numFmt w:val="lowerLetter"/>
      <w:lvlText w:val="%5."/>
      <w:lvlJc w:val="left"/>
      <w:pPr>
        <w:ind w:left="8278" w:hanging="360"/>
      </w:pPr>
    </w:lvl>
    <w:lvl w:ilvl="5" w:tplc="0809001B">
      <w:start w:val="1"/>
      <w:numFmt w:val="lowerRoman"/>
      <w:lvlText w:val="%6."/>
      <w:lvlJc w:val="right"/>
      <w:pPr>
        <w:ind w:left="8998" w:hanging="180"/>
      </w:pPr>
    </w:lvl>
    <w:lvl w:ilvl="6" w:tplc="0809000F">
      <w:start w:val="1"/>
      <w:numFmt w:val="decimal"/>
      <w:lvlText w:val="%7."/>
      <w:lvlJc w:val="left"/>
      <w:pPr>
        <w:ind w:left="9718" w:hanging="360"/>
      </w:pPr>
    </w:lvl>
    <w:lvl w:ilvl="7" w:tplc="08090019">
      <w:start w:val="1"/>
      <w:numFmt w:val="lowerLetter"/>
      <w:lvlText w:val="%8."/>
      <w:lvlJc w:val="left"/>
      <w:pPr>
        <w:ind w:left="10438" w:hanging="360"/>
      </w:pPr>
    </w:lvl>
    <w:lvl w:ilvl="8" w:tplc="0809001B">
      <w:start w:val="1"/>
      <w:numFmt w:val="lowerRoman"/>
      <w:lvlText w:val="%9."/>
      <w:lvlJc w:val="right"/>
      <w:pPr>
        <w:ind w:left="11158" w:hanging="180"/>
      </w:pPr>
    </w:lvl>
  </w:abstractNum>
  <w:abstractNum w:abstractNumId="6" w15:restartNumberingAfterBreak="0">
    <w:nsid w:val="35BA622D"/>
    <w:multiLevelType w:val="hybridMultilevel"/>
    <w:tmpl w:val="3554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DA2B1C"/>
    <w:multiLevelType w:val="hybridMultilevel"/>
    <w:tmpl w:val="312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D4316E"/>
    <w:multiLevelType w:val="hybridMultilevel"/>
    <w:tmpl w:val="1C10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F135A7"/>
    <w:multiLevelType w:val="hybridMultilevel"/>
    <w:tmpl w:val="201E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372B6"/>
    <w:multiLevelType w:val="hybridMultilevel"/>
    <w:tmpl w:val="E950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C356FC"/>
    <w:multiLevelType w:val="multilevel"/>
    <w:tmpl w:val="98381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9F1A89"/>
    <w:multiLevelType w:val="hybridMultilevel"/>
    <w:tmpl w:val="83C252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B1D5963"/>
    <w:multiLevelType w:val="hybridMultilevel"/>
    <w:tmpl w:val="FD52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5047573">
    <w:abstractNumId w:val="0"/>
  </w:num>
  <w:num w:numId="2" w16cid:durableId="1083138913">
    <w:abstractNumId w:val="3"/>
  </w:num>
  <w:num w:numId="3" w16cid:durableId="1545630805">
    <w:abstractNumId w:val="1"/>
  </w:num>
  <w:num w:numId="4" w16cid:durableId="1984700018">
    <w:abstractNumId w:val="10"/>
  </w:num>
  <w:num w:numId="5" w16cid:durableId="1324629068">
    <w:abstractNumId w:val="6"/>
  </w:num>
  <w:num w:numId="6" w16cid:durableId="1578980646">
    <w:abstractNumId w:val="7"/>
  </w:num>
  <w:num w:numId="7" w16cid:durableId="186792794">
    <w:abstractNumId w:val="13"/>
  </w:num>
  <w:num w:numId="8" w16cid:durableId="1841656831">
    <w:abstractNumId w:val="9"/>
  </w:num>
  <w:num w:numId="9" w16cid:durableId="1475948807">
    <w:abstractNumId w:val="12"/>
  </w:num>
  <w:num w:numId="10" w16cid:durableId="1290237326">
    <w:abstractNumId w:val="2"/>
  </w:num>
  <w:num w:numId="11" w16cid:durableId="378629475">
    <w:abstractNumId w:val="8"/>
  </w:num>
  <w:num w:numId="12" w16cid:durableId="123482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4359141">
    <w:abstractNumId w:val="5"/>
  </w:num>
  <w:num w:numId="14" w16cid:durableId="1298610704">
    <w:abstractNumId w:val="4"/>
  </w:num>
  <w:num w:numId="15" w16cid:durableId="6210371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148"/>
    <w:rsid w:val="000212D9"/>
    <w:rsid w:val="000459B5"/>
    <w:rsid w:val="00057C9D"/>
    <w:rsid w:val="00057E7F"/>
    <w:rsid w:val="00066BD0"/>
    <w:rsid w:val="000B46D7"/>
    <w:rsid w:val="000D76F4"/>
    <w:rsid w:val="0010196F"/>
    <w:rsid w:val="00122DF7"/>
    <w:rsid w:val="00134E2D"/>
    <w:rsid w:val="00171BA0"/>
    <w:rsid w:val="00184E0B"/>
    <w:rsid w:val="001953DC"/>
    <w:rsid w:val="001D221B"/>
    <w:rsid w:val="001E0B3F"/>
    <w:rsid w:val="00252072"/>
    <w:rsid w:val="0030726A"/>
    <w:rsid w:val="00312B8D"/>
    <w:rsid w:val="00324EA4"/>
    <w:rsid w:val="00333968"/>
    <w:rsid w:val="00334F70"/>
    <w:rsid w:val="00373AE0"/>
    <w:rsid w:val="003A6353"/>
    <w:rsid w:val="003B2ED6"/>
    <w:rsid w:val="003C5C90"/>
    <w:rsid w:val="004133CF"/>
    <w:rsid w:val="00452C93"/>
    <w:rsid w:val="00466430"/>
    <w:rsid w:val="00483C9B"/>
    <w:rsid w:val="004B0071"/>
    <w:rsid w:val="00553449"/>
    <w:rsid w:val="005C537B"/>
    <w:rsid w:val="00615DC4"/>
    <w:rsid w:val="00621744"/>
    <w:rsid w:val="00633FCB"/>
    <w:rsid w:val="00675148"/>
    <w:rsid w:val="006762CB"/>
    <w:rsid w:val="006B25F6"/>
    <w:rsid w:val="006F47FA"/>
    <w:rsid w:val="007022EC"/>
    <w:rsid w:val="00742F6D"/>
    <w:rsid w:val="00780D71"/>
    <w:rsid w:val="007A24A2"/>
    <w:rsid w:val="007B6B80"/>
    <w:rsid w:val="007F1D99"/>
    <w:rsid w:val="008B42BB"/>
    <w:rsid w:val="008C6E28"/>
    <w:rsid w:val="008D6F10"/>
    <w:rsid w:val="008F4424"/>
    <w:rsid w:val="00922FCC"/>
    <w:rsid w:val="00924924"/>
    <w:rsid w:val="00957011"/>
    <w:rsid w:val="00973911"/>
    <w:rsid w:val="009978FD"/>
    <w:rsid w:val="009A2575"/>
    <w:rsid w:val="009A35F7"/>
    <w:rsid w:val="009E3516"/>
    <w:rsid w:val="00A13930"/>
    <w:rsid w:val="00A25AFE"/>
    <w:rsid w:val="00A55EDA"/>
    <w:rsid w:val="00A625A1"/>
    <w:rsid w:val="00A73F18"/>
    <w:rsid w:val="00AD4CF2"/>
    <w:rsid w:val="00AE6547"/>
    <w:rsid w:val="00B23842"/>
    <w:rsid w:val="00B3101C"/>
    <w:rsid w:val="00B31161"/>
    <w:rsid w:val="00B56290"/>
    <w:rsid w:val="00B730C3"/>
    <w:rsid w:val="00B74BA4"/>
    <w:rsid w:val="00B97222"/>
    <w:rsid w:val="00BD72CB"/>
    <w:rsid w:val="00BF7872"/>
    <w:rsid w:val="00C0101E"/>
    <w:rsid w:val="00C73BDD"/>
    <w:rsid w:val="00CA506C"/>
    <w:rsid w:val="00CD5084"/>
    <w:rsid w:val="00D26A61"/>
    <w:rsid w:val="00D402CC"/>
    <w:rsid w:val="00D54B96"/>
    <w:rsid w:val="00D54BC4"/>
    <w:rsid w:val="00D97FBE"/>
    <w:rsid w:val="00DA1B9F"/>
    <w:rsid w:val="00DB6D6C"/>
    <w:rsid w:val="00E04402"/>
    <w:rsid w:val="00E55A9F"/>
    <w:rsid w:val="00E952ED"/>
    <w:rsid w:val="00EB7FC1"/>
    <w:rsid w:val="00EF5594"/>
    <w:rsid w:val="00F4793A"/>
    <w:rsid w:val="00FA7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EC7F6"/>
  <w15:docId w15:val="{77480560-1AB0-4F61-8CC5-030F9A303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660"/>
      <w:outlineLvl w:val="0"/>
    </w:pPr>
    <w:rPr>
      <w:b/>
      <w:bCs/>
    </w:rPr>
  </w:style>
  <w:style w:type="paragraph" w:styleId="Heading2">
    <w:name w:val="heading 2"/>
    <w:basedOn w:val="Normal"/>
    <w:next w:val="Normal"/>
    <w:link w:val="Heading2Char"/>
    <w:uiPriority w:val="9"/>
    <w:semiHidden/>
    <w:unhideWhenUsed/>
    <w:qFormat/>
    <w:rsid w:val="00CA506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A506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1380" w:hanging="360"/>
    </w:pPr>
  </w:style>
  <w:style w:type="paragraph" w:customStyle="1" w:styleId="TableParagraph">
    <w:name w:val="Table Paragraph"/>
    <w:basedOn w:val="Normal"/>
    <w:uiPriority w:val="1"/>
    <w:qFormat/>
  </w:style>
  <w:style w:type="paragraph" w:styleId="PlainText">
    <w:name w:val="Plain Text"/>
    <w:basedOn w:val="Normal"/>
    <w:link w:val="PlainTextChar"/>
    <w:uiPriority w:val="99"/>
    <w:unhideWhenUsed/>
    <w:rsid w:val="009E3516"/>
    <w:pPr>
      <w:widowControl/>
      <w:autoSpaceDE/>
      <w:autoSpaceDN/>
    </w:pPr>
    <w:rPr>
      <w:rFonts w:eastAsiaTheme="minorHAnsi" w:cstheme="minorBidi"/>
      <w:szCs w:val="21"/>
      <w:lang w:eastAsia="en-US" w:bidi="ar-SA"/>
    </w:rPr>
  </w:style>
  <w:style w:type="character" w:customStyle="1" w:styleId="PlainTextChar">
    <w:name w:val="Plain Text Char"/>
    <w:basedOn w:val="DefaultParagraphFont"/>
    <w:link w:val="PlainText"/>
    <w:uiPriority w:val="99"/>
    <w:rsid w:val="009E3516"/>
    <w:rPr>
      <w:rFonts w:ascii="Calibri" w:hAnsi="Calibri"/>
      <w:szCs w:val="21"/>
      <w:lang w:val="en-GB"/>
    </w:rPr>
  </w:style>
  <w:style w:type="table" w:styleId="TableGrid">
    <w:name w:val="Table Grid"/>
    <w:basedOn w:val="TableNormal"/>
    <w:uiPriority w:val="59"/>
    <w:rsid w:val="00171BA0"/>
    <w:pPr>
      <w:widowControl/>
      <w:autoSpaceDE/>
      <w:autoSpaceDN/>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5DC4"/>
    <w:pPr>
      <w:widowControl/>
      <w:autoSpaceDE/>
      <w:autoSpaceDN/>
    </w:pPr>
    <w:rPr>
      <w:lang w:val="en-GB"/>
    </w:rPr>
  </w:style>
  <w:style w:type="character" w:customStyle="1" w:styleId="Heading2Char">
    <w:name w:val="Heading 2 Char"/>
    <w:basedOn w:val="DefaultParagraphFont"/>
    <w:link w:val="Heading2"/>
    <w:uiPriority w:val="9"/>
    <w:semiHidden/>
    <w:rsid w:val="00CA506C"/>
    <w:rPr>
      <w:rFonts w:asciiTheme="majorHAnsi" w:eastAsiaTheme="majorEastAsia" w:hAnsiTheme="majorHAnsi" w:cstheme="majorBidi"/>
      <w:color w:val="365F91" w:themeColor="accent1" w:themeShade="BF"/>
      <w:sz w:val="26"/>
      <w:szCs w:val="26"/>
      <w:lang w:val="en-GB" w:eastAsia="en-GB" w:bidi="en-GB"/>
    </w:rPr>
  </w:style>
  <w:style w:type="character" w:customStyle="1" w:styleId="Heading3Char">
    <w:name w:val="Heading 3 Char"/>
    <w:basedOn w:val="DefaultParagraphFont"/>
    <w:link w:val="Heading3"/>
    <w:uiPriority w:val="9"/>
    <w:semiHidden/>
    <w:rsid w:val="00CA506C"/>
    <w:rPr>
      <w:rFonts w:asciiTheme="majorHAnsi" w:eastAsiaTheme="majorEastAsia" w:hAnsiTheme="majorHAnsi" w:cstheme="majorBidi"/>
      <w:color w:val="243F60" w:themeColor="accent1" w:themeShade="7F"/>
      <w:sz w:val="24"/>
      <w:szCs w:val="24"/>
      <w:lang w:val="en-GB" w:eastAsia="en-GB" w:bidi="en-GB"/>
    </w:rPr>
  </w:style>
  <w:style w:type="character" w:styleId="Hyperlink">
    <w:name w:val="Hyperlink"/>
    <w:basedOn w:val="DefaultParagraphFont"/>
    <w:uiPriority w:val="99"/>
    <w:unhideWhenUsed/>
    <w:rsid w:val="00DB6D6C"/>
    <w:rPr>
      <w:color w:val="0000FF" w:themeColor="hyperlink"/>
      <w:u w:val="single"/>
    </w:rPr>
  </w:style>
  <w:style w:type="paragraph" w:customStyle="1" w:styleId="Default">
    <w:name w:val="Default"/>
    <w:rsid w:val="00DB6D6C"/>
    <w:pPr>
      <w:widowControl/>
      <w:adjustRightInd w:val="0"/>
    </w:pPr>
    <w:rPr>
      <w:rFonts w:ascii="Helvetica 45 Light" w:hAnsi="Helvetica 45 Light" w:cs="Helvetica 45 Light"/>
      <w:color w:val="000000"/>
      <w:sz w:val="24"/>
      <w:szCs w:val="24"/>
      <w:lang w:val="en-GB"/>
    </w:rPr>
  </w:style>
  <w:style w:type="paragraph" w:styleId="NormalWeb">
    <w:name w:val="Normal (Web)"/>
    <w:basedOn w:val="Normal"/>
    <w:uiPriority w:val="99"/>
    <w:semiHidden/>
    <w:unhideWhenUsed/>
    <w:rsid w:val="00C73BD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C73BDD"/>
    <w:rPr>
      <w:color w:val="800080" w:themeColor="followedHyperlink"/>
      <w:u w:val="single"/>
    </w:rPr>
  </w:style>
  <w:style w:type="character" w:customStyle="1" w:styleId="BodyTextChar">
    <w:name w:val="Body Text Char"/>
    <w:basedOn w:val="DefaultParagraphFont"/>
    <w:link w:val="BodyText"/>
    <w:uiPriority w:val="1"/>
    <w:rsid w:val="00373AE0"/>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77581">
      <w:bodyDiv w:val="1"/>
      <w:marLeft w:val="0"/>
      <w:marRight w:val="0"/>
      <w:marTop w:val="0"/>
      <w:marBottom w:val="0"/>
      <w:divBdr>
        <w:top w:val="none" w:sz="0" w:space="0" w:color="auto"/>
        <w:left w:val="none" w:sz="0" w:space="0" w:color="auto"/>
        <w:bottom w:val="none" w:sz="0" w:space="0" w:color="auto"/>
        <w:right w:val="none" w:sz="0" w:space="0" w:color="auto"/>
      </w:divBdr>
    </w:div>
    <w:div w:id="617100338">
      <w:bodyDiv w:val="1"/>
      <w:marLeft w:val="0"/>
      <w:marRight w:val="0"/>
      <w:marTop w:val="0"/>
      <w:marBottom w:val="0"/>
      <w:divBdr>
        <w:top w:val="none" w:sz="0" w:space="0" w:color="auto"/>
        <w:left w:val="none" w:sz="0" w:space="0" w:color="auto"/>
        <w:bottom w:val="none" w:sz="0" w:space="0" w:color="auto"/>
        <w:right w:val="none" w:sz="0" w:space="0" w:color="auto"/>
      </w:divBdr>
      <w:divsChild>
        <w:div w:id="1281449644">
          <w:marLeft w:val="150"/>
          <w:marRight w:val="150"/>
          <w:marTop w:val="0"/>
          <w:marBottom w:val="0"/>
          <w:divBdr>
            <w:top w:val="none" w:sz="0" w:space="0" w:color="auto"/>
            <w:left w:val="none" w:sz="0" w:space="0" w:color="auto"/>
            <w:bottom w:val="none" w:sz="0" w:space="0" w:color="auto"/>
            <w:right w:val="none" w:sz="0" w:space="0" w:color="auto"/>
          </w:divBdr>
        </w:div>
        <w:div w:id="688723403">
          <w:marLeft w:val="150"/>
          <w:marRight w:val="150"/>
          <w:marTop w:val="0"/>
          <w:marBottom w:val="0"/>
          <w:divBdr>
            <w:top w:val="none" w:sz="0" w:space="0" w:color="auto"/>
            <w:left w:val="none" w:sz="0" w:space="0" w:color="auto"/>
            <w:bottom w:val="none" w:sz="0" w:space="0" w:color="auto"/>
            <w:right w:val="none" w:sz="0" w:space="0" w:color="auto"/>
          </w:divBdr>
          <w:divsChild>
            <w:div w:id="212730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70151">
      <w:bodyDiv w:val="1"/>
      <w:marLeft w:val="0"/>
      <w:marRight w:val="0"/>
      <w:marTop w:val="0"/>
      <w:marBottom w:val="0"/>
      <w:divBdr>
        <w:top w:val="none" w:sz="0" w:space="0" w:color="auto"/>
        <w:left w:val="none" w:sz="0" w:space="0" w:color="auto"/>
        <w:bottom w:val="none" w:sz="0" w:space="0" w:color="auto"/>
        <w:right w:val="none" w:sz="0" w:space="0" w:color="auto"/>
      </w:divBdr>
    </w:div>
    <w:div w:id="1026174716">
      <w:bodyDiv w:val="1"/>
      <w:marLeft w:val="0"/>
      <w:marRight w:val="0"/>
      <w:marTop w:val="0"/>
      <w:marBottom w:val="0"/>
      <w:divBdr>
        <w:top w:val="none" w:sz="0" w:space="0" w:color="auto"/>
        <w:left w:val="none" w:sz="0" w:space="0" w:color="auto"/>
        <w:bottom w:val="none" w:sz="0" w:space="0" w:color="auto"/>
        <w:right w:val="none" w:sz="0" w:space="0" w:color="auto"/>
      </w:divBdr>
    </w:div>
    <w:div w:id="1105270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3.jpeg"/><Relationship Id="rId21" Type="http://schemas.openxmlformats.org/officeDocument/2006/relationships/hyperlink" Target="https://www.scientificlabs.co.uk/product/HA22451R" TargetMode="External"/><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scientificlabs.co.uk/product/HA13051R"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scientificlabs.co.uk/product/SAF8210" TargetMode="External"/><Relationship Id="rId32" Type="http://schemas.openxmlformats.org/officeDocument/2006/relationships/image" Target="media/image20.jpeg"/><Relationship Id="rId37" Type="http://schemas.openxmlformats.org/officeDocument/2006/relationships/hyperlink" Target="http://www.scientificlabs.co.uk/product/SAF8206" TargetMode="External"/><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hyperlink" Target="https://www.estates.manchester.ac.uk/media/services/estatesandfacilities/A%20to%20Z%20of%20Waste%20Types.pdf" TargetMode="Externa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documents.manchester.ac.uk/display.aspx?DocID=10087" TargetMode="External"/><Relationship Id="rId10" Type="http://schemas.openxmlformats.org/officeDocument/2006/relationships/image" Target="media/image4.png"/><Relationship Id="rId19" Type="http://schemas.openxmlformats.org/officeDocument/2006/relationships/hyperlink" Target="https://www.scientificlabs.co.uk/product/SAF7524" TargetMode="External"/><Relationship Id="rId31" Type="http://schemas.openxmlformats.org/officeDocument/2006/relationships/image" Target="media/image19.pn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ientificlabs.co.uk/product/HA18651S"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online-sign.com/" TargetMode="External"/><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hyperlink" Target="https://www.google.co.uk/url?sa=i&amp;rct=j&amp;q=&amp;esrc=s&amp;source=images&amp;cd=&amp;ved=2ahUKEwjg7p6kg77jAhXh8OAKHTQoCUEQjRx6BAgBEAU&amp;url=https://en.wikipedia.org/wiki/Oxidizing_agent&amp;psig=AOvVaw1H8CSiB_uaiICBbZjenSWb&amp;ust=1563524056249599" TargetMode="External"/><Relationship Id="rId3" Type="http://schemas.openxmlformats.org/officeDocument/2006/relationships/settings" Target="settings.xml"/><Relationship Id="rId12" Type="http://schemas.openxmlformats.org/officeDocument/2006/relationships/hyperlink" Target="https://www.google.co.uk/url?sa=i&amp;rct=j&amp;q=&amp;esrc=s&amp;source=images&amp;cd=&amp;ved=2ahUKEwiDvf6skbnjAhWQsRQKHdm6BB4QjRx6BAgBEAU&amp;url=https://www.eurekadirect.co.uk/Safety-Signage-Books-Labels/Safety-Signage/Safety-Signs/Hazard-Specific-Signs/COSHH-Hazard-Symbols/Highly-Flammable-Symbol&amp;psig=AOvVaw3429GwDmD-PM4swnVUz0Dn&amp;ust=1563356071567678"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www.hse.gov.uk/pubns/books/l64.htm" TargetMode="External"/><Relationship Id="rId46" Type="http://schemas.openxmlformats.org/officeDocument/2006/relationships/image" Target="media/image30.jpeg"/><Relationship Id="rId20" Type="http://schemas.openxmlformats.org/officeDocument/2006/relationships/image" Target="media/image10.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2661</Words>
  <Characters>15169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 Saville</dc:creator>
  <cp:lastModifiedBy>Nicola Hutchings</cp:lastModifiedBy>
  <cp:revision>2</cp:revision>
  <dcterms:created xsi:type="dcterms:W3CDTF">2023-01-25T14:02:00Z</dcterms:created>
  <dcterms:modified xsi:type="dcterms:W3CDTF">2023-01-25T14:02:00Z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2015-10-29T00:00:00Z</vt:filetime>
  </property>
  <property fmtid="{D5CDD505-2E9C-101B-9397-08002B2CF9AE}" pid="3" name="Creator">
    <vt:lpwstr>Microsoft® Word 2013</vt:lpwstr>
  </property>
  <property fmtid="{D5CDD505-2E9C-101B-9397-08002B2CF9AE}" pid="4" name="LastSaved">
    <vt:filetime>2020-03-23T00:00:00Z</vt:filetime>
  </property>
</Properties>
</file>